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C3DAFE" w14:textId="2B9F63CB" w:rsidR="00DD792F" w:rsidRPr="008B1E3B" w:rsidRDefault="00DD792F" w:rsidP="00F23292">
      <w:pPr>
        <w:spacing w:line="240" w:lineRule="auto"/>
        <w:ind w:leftChars="0" w:left="2" w:hanging="2"/>
        <w:jc w:val="right"/>
        <w:rPr>
          <w:sz w:val="22"/>
          <w:szCs w:val="22"/>
        </w:rPr>
      </w:pPr>
      <w:r>
        <w:rPr>
          <w:sz w:val="22"/>
          <w:szCs w:val="22"/>
        </w:rPr>
        <w:t>Kraków</w:t>
      </w:r>
      <w:r w:rsidRPr="00AA16A9">
        <w:rPr>
          <w:sz w:val="22"/>
          <w:szCs w:val="22"/>
        </w:rPr>
        <w:t xml:space="preserve">, dnia </w:t>
      </w:r>
      <w:r w:rsidR="0003236D">
        <w:rPr>
          <w:sz w:val="22"/>
          <w:szCs w:val="22"/>
        </w:rPr>
        <w:t>15</w:t>
      </w:r>
      <w:r w:rsidR="00856166">
        <w:rPr>
          <w:sz w:val="22"/>
          <w:szCs w:val="22"/>
        </w:rPr>
        <w:t xml:space="preserve"> </w:t>
      </w:r>
      <w:r w:rsidR="00F30B68">
        <w:rPr>
          <w:sz w:val="22"/>
          <w:szCs w:val="22"/>
        </w:rPr>
        <w:t>września</w:t>
      </w:r>
      <w:r w:rsidRPr="00AA16A9">
        <w:rPr>
          <w:sz w:val="22"/>
          <w:szCs w:val="22"/>
          <w:shd w:val="clear" w:color="auto" w:fill="FFFFFF"/>
        </w:rPr>
        <w:t xml:space="preserve"> 202</w:t>
      </w:r>
      <w:r w:rsidR="00351CC4">
        <w:rPr>
          <w:sz w:val="22"/>
          <w:szCs w:val="22"/>
          <w:shd w:val="clear" w:color="auto" w:fill="FFFFFF"/>
        </w:rPr>
        <w:t>5</w:t>
      </w:r>
      <w:r w:rsidRPr="00AA16A9">
        <w:rPr>
          <w:sz w:val="22"/>
          <w:szCs w:val="22"/>
        </w:rPr>
        <w:t xml:space="preserve"> r</w:t>
      </w:r>
      <w:r>
        <w:rPr>
          <w:sz w:val="22"/>
          <w:szCs w:val="22"/>
        </w:rPr>
        <w:t>.</w:t>
      </w:r>
    </w:p>
    <w:p w14:paraId="1FB51299" w14:textId="77777777" w:rsidR="00DD792F" w:rsidRPr="008B1E3B" w:rsidRDefault="00DD792F" w:rsidP="00F23292">
      <w:pPr>
        <w:spacing w:line="240" w:lineRule="auto"/>
        <w:ind w:leftChars="0" w:left="2" w:hanging="2"/>
        <w:jc w:val="right"/>
        <w:rPr>
          <w:sz w:val="22"/>
          <w:szCs w:val="22"/>
        </w:rPr>
      </w:pPr>
    </w:p>
    <w:p w14:paraId="009746A3" w14:textId="66BF1D08" w:rsidR="00DD792F" w:rsidRPr="008B1E3B" w:rsidRDefault="00DD792F" w:rsidP="00F23292">
      <w:pPr>
        <w:spacing w:line="240" w:lineRule="auto"/>
        <w:ind w:leftChars="0" w:left="2" w:hanging="2"/>
        <w:jc w:val="center"/>
        <w:rPr>
          <w:sz w:val="22"/>
          <w:szCs w:val="22"/>
        </w:rPr>
      </w:pPr>
      <w:r w:rsidRPr="00704DDB">
        <w:rPr>
          <w:b/>
          <w:smallCaps/>
          <w:sz w:val="22"/>
          <w:szCs w:val="22"/>
          <w:u w:val="single"/>
        </w:rPr>
        <w:t xml:space="preserve">OGŁOSZENIE O PRZETARGU </w:t>
      </w:r>
      <w:r w:rsidRPr="00704DDB">
        <w:rPr>
          <w:b/>
          <w:smallCaps/>
          <w:color w:val="000000"/>
          <w:sz w:val="22"/>
          <w:szCs w:val="22"/>
          <w:u w:val="single"/>
        </w:rPr>
        <w:t xml:space="preserve">NR  </w:t>
      </w:r>
      <w:r w:rsidR="00D72603">
        <w:rPr>
          <w:b/>
          <w:smallCaps/>
          <w:color w:val="000000"/>
          <w:sz w:val="22"/>
          <w:szCs w:val="22"/>
          <w:u w:val="single"/>
        </w:rPr>
        <w:t>2</w:t>
      </w:r>
      <w:r w:rsidRPr="00704DDB">
        <w:rPr>
          <w:b/>
          <w:smallCaps/>
          <w:color w:val="000000"/>
          <w:sz w:val="22"/>
          <w:szCs w:val="22"/>
          <w:u w:val="single"/>
        </w:rPr>
        <w:t>/</w:t>
      </w:r>
      <w:r w:rsidR="00D72603">
        <w:rPr>
          <w:b/>
          <w:smallCaps/>
          <w:color w:val="000000"/>
          <w:sz w:val="22"/>
          <w:szCs w:val="22"/>
          <w:u w:val="single"/>
        </w:rPr>
        <w:t>09</w:t>
      </w:r>
      <w:r>
        <w:rPr>
          <w:b/>
          <w:smallCaps/>
          <w:color w:val="000000"/>
          <w:sz w:val="22"/>
          <w:szCs w:val="22"/>
          <w:u w:val="single"/>
        </w:rPr>
        <w:t>/</w:t>
      </w:r>
      <w:r w:rsidRPr="00704DDB">
        <w:rPr>
          <w:b/>
          <w:smallCaps/>
          <w:color w:val="000000"/>
          <w:sz w:val="22"/>
          <w:szCs w:val="22"/>
          <w:u w:val="single"/>
        </w:rPr>
        <w:t>202</w:t>
      </w:r>
      <w:r w:rsidR="00351CC4">
        <w:rPr>
          <w:b/>
          <w:smallCaps/>
          <w:color w:val="000000"/>
          <w:sz w:val="22"/>
          <w:szCs w:val="22"/>
          <w:u w:val="single"/>
        </w:rPr>
        <w:t>5</w:t>
      </w:r>
      <w:r w:rsidRPr="00704DDB">
        <w:rPr>
          <w:b/>
          <w:smallCaps/>
          <w:color w:val="000000"/>
          <w:sz w:val="22"/>
          <w:szCs w:val="22"/>
          <w:u w:val="single"/>
        </w:rPr>
        <w:t>/</w:t>
      </w:r>
      <w:r>
        <w:rPr>
          <w:b/>
          <w:smallCaps/>
          <w:color w:val="000000"/>
          <w:sz w:val="22"/>
          <w:szCs w:val="22"/>
          <w:u w:val="single"/>
        </w:rPr>
        <w:t>OWIT</w:t>
      </w:r>
    </w:p>
    <w:p w14:paraId="467D8087" w14:textId="60A5F90B" w:rsidR="00DD792F" w:rsidRDefault="004B1D98" w:rsidP="00F23292">
      <w:pPr>
        <w:pStyle w:val="Akapitzlist"/>
        <w:spacing w:line="240" w:lineRule="auto"/>
        <w:ind w:leftChars="0" w:left="2" w:hanging="2"/>
        <w:jc w:val="center"/>
        <w:rPr>
          <w:b/>
          <w:sz w:val="22"/>
          <w:szCs w:val="22"/>
        </w:rPr>
      </w:pPr>
      <w:r>
        <w:rPr>
          <w:b/>
          <w:sz w:val="22"/>
          <w:szCs w:val="22"/>
        </w:rPr>
        <w:t>Aktualizacja z dnia 2</w:t>
      </w:r>
      <w:r w:rsidR="00087510">
        <w:rPr>
          <w:b/>
          <w:sz w:val="22"/>
          <w:szCs w:val="22"/>
        </w:rPr>
        <w:t>4</w:t>
      </w:r>
      <w:r>
        <w:rPr>
          <w:b/>
          <w:sz w:val="22"/>
          <w:szCs w:val="22"/>
        </w:rPr>
        <w:t>-09-2025</w:t>
      </w:r>
    </w:p>
    <w:p w14:paraId="401289B0" w14:textId="77777777" w:rsidR="004B1D98" w:rsidRDefault="004B1D98" w:rsidP="00F23292">
      <w:pPr>
        <w:pStyle w:val="Akapitzlist"/>
        <w:spacing w:line="240" w:lineRule="auto"/>
        <w:ind w:leftChars="0" w:left="2" w:hanging="2"/>
        <w:jc w:val="center"/>
        <w:rPr>
          <w:b/>
          <w:sz w:val="22"/>
          <w:szCs w:val="22"/>
        </w:rPr>
      </w:pPr>
    </w:p>
    <w:p w14:paraId="57B8A66A" w14:textId="597FCC55" w:rsidR="00DD792F" w:rsidRPr="00634F2B" w:rsidRDefault="00DD792F" w:rsidP="00F23292">
      <w:pPr>
        <w:pStyle w:val="Akapitzlist"/>
        <w:spacing w:line="240" w:lineRule="auto"/>
        <w:ind w:leftChars="0" w:left="2" w:hanging="2"/>
        <w:jc w:val="center"/>
        <w:rPr>
          <w:b/>
          <w:sz w:val="22"/>
          <w:szCs w:val="22"/>
        </w:rPr>
      </w:pPr>
      <w:r w:rsidRPr="008B1E3B">
        <w:rPr>
          <w:b/>
          <w:sz w:val="22"/>
          <w:szCs w:val="22"/>
        </w:rPr>
        <w:t>dotycząc</w:t>
      </w:r>
      <w:r w:rsidR="00F30B68">
        <w:rPr>
          <w:b/>
          <w:sz w:val="22"/>
          <w:szCs w:val="22"/>
        </w:rPr>
        <w:t>ego</w:t>
      </w:r>
      <w:r w:rsidRPr="008B1E3B">
        <w:rPr>
          <w:b/>
          <w:sz w:val="22"/>
          <w:szCs w:val="22"/>
        </w:rPr>
        <w:t xml:space="preserve"> </w:t>
      </w:r>
      <w:r w:rsidR="00F30B68">
        <w:rPr>
          <w:b/>
          <w:sz w:val="22"/>
          <w:szCs w:val="22"/>
        </w:rPr>
        <w:t>zakupu i dostawy</w:t>
      </w:r>
      <w:r w:rsidR="00F30B68" w:rsidRPr="00F30B68">
        <w:rPr>
          <w:b/>
          <w:sz w:val="22"/>
          <w:szCs w:val="22"/>
        </w:rPr>
        <w:t xml:space="preserve"> specjalistycznego sprzętu</w:t>
      </w:r>
      <w:r w:rsidR="00F30B68">
        <w:rPr>
          <w:b/>
          <w:sz w:val="22"/>
          <w:szCs w:val="22"/>
        </w:rPr>
        <w:t xml:space="preserve"> i oprogramowania dla</w:t>
      </w:r>
      <w:r w:rsidR="00F30B68" w:rsidRPr="00F30B68">
        <w:rPr>
          <w:b/>
          <w:sz w:val="22"/>
          <w:szCs w:val="22"/>
        </w:rPr>
        <w:t xml:space="preserve"> </w:t>
      </w:r>
      <w:r w:rsidR="00554EF1">
        <w:rPr>
          <w:b/>
          <w:sz w:val="22"/>
          <w:szCs w:val="22"/>
        </w:rPr>
        <w:t>Ośrodk</w:t>
      </w:r>
      <w:r w:rsidR="00856166">
        <w:rPr>
          <w:b/>
          <w:sz w:val="22"/>
          <w:szCs w:val="22"/>
        </w:rPr>
        <w:t>a</w:t>
      </w:r>
      <w:r w:rsidR="00554EF1">
        <w:rPr>
          <w:b/>
          <w:sz w:val="22"/>
          <w:szCs w:val="22"/>
        </w:rPr>
        <w:t xml:space="preserve"> Wsparcia i Testów</w:t>
      </w:r>
      <w:r w:rsidR="00F30B68">
        <w:rPr>
          <w:b/>
          <w:sz w:val="22"/>
          <w:szCs w:val="22"/>
        </w:rPr>
        <w:t xml:space="preserve"> w Krakowie</w:t>
      </w:r>
      <w:r w:rsidR="00AB008E">
        <w:rPr>
          <w:b/>
          <w:sz w:val="22"/>
          <w:szCs w:val="22"/>
        </w:rPr>
        <w:t xml:space="preserve">, </w:t>
      </w:r>
      <w:r w:rsidR="00856166" w:rsidRPr="00856166">
        <w:rPr>
          <w:b/>
          <w:sz w:val="22"/>
          <w:szCs w:val="22"/>
        </w:rPr>
        <w:t>realizowanego w ramach pr</w:t>
      </w:r>
      <w:bookmarkStart w:id="0" w:name="_GoBack"/>
      <w:bookmarkEnd w:id="0"/>
      <w:r w:rsidR="00856166" w:rsidRPr="00856166">
        <w:rPr>
          <w:b/>
          <w:sz w:val="22"/>
          <w:szCs w:val="22"/>
        </w:rPr>
        <w:t>ogramu Państwowego Funduszu Rehabilitacji Osób Niepełnosprawnych pn. „Centra informacyjno-doradcze dla osób z niepełnosprawnością”</w:t>
      </w:r>
    </w:p>
    <w:p w14:paraId="61D520F9" w14:textId="77777777" w:rsidR="00DD792F" w:rsidRPr="008B1E3B" w:rsidRDefault="00DD792F" w:rsidP="00F23292">
      <w:pPr>
        <w:spacing w:line="240" w:lineRule="auto"/>
        <w:ind w:leftChars="0" w:left="2" w:hanging="2"/>
        <w:rPr>
          <w:b/>
          <w:smallCaps/>
          <w:sz w:val="22"/>
          <w:szCs w:val="22"/>
          <w:lang w:val="x-none"/>
        </w:rPr>
      </w:pPr>
    </w:p>
    <w:tbl>
      <w:tblPr>
        <w:tblW w:w="0" w:type="auto"/>
        <w:tblInd w:w="-40" w:type="dxa"/>
        <w:tblLayout w:type="fixed"/>
        <w:tblLook w:val="0000" w:firstRow="0" w:lastRow="0" w:firstColumn="0" w:lastColumn="0" w:noHBand="0" w:noVBand="0"/>
      </w:tblPr>
      <w:tblGrid>
        <w:gridCol w:w="9292"/>
      </w:tblGrid>
      <w:tr w:rsidR="00DD792F" w:rsidRPr="008B1E3B" w14:paraId="7B354CBB" w14:textId="77777777" w:rsidTr="007915A0">
        <w:tc>
          <w:tcPr>
            <w:tcW w:w="9292" w:type="dxa"/>
            <w:tcBorders>
              <w:top w:val="single" w:sz="4" w:space="0" w:color="000000"/>
              <w:left w:val="single" w:sz="4" w:space="0" w:color="000000"/>
              <w:bottom w:val="single" w:sz="4" w:space="0" w:color="000000"/>
              <w:right w:val="single" w:sz="4" w:space="0" w:color="000000"/>
            </w:tcBorders>
            <w:shd w:val="clear" w:color="auto" w:fill="auto"/>
          </w:tcPr>
          <w:p w14:paraId="485EE2F3" w14:textId="77777777" w:rsidR="00DD792F" w:rsidRPr="008B1E3B" w:rsidRDefault="00DD792F" w:rsidP="00F23292">
            <w:pPr>
              <w:spacing w:line="240" w:lineRule="auto"/>
              <w:ind w:leftChars="0" w:left="2" w:hanging="2"/>
              <w:jc w:val="both"/>
              <w:rPr>
                <w:sz w:val="22"/>
                <w:szCs w:val="22"/>
              </w:rPr>
            </w:pPr>
            <w:r w:rsidRPr="008B1E3B">
              <w:rPr>
                <w:b/>
                <w:sz w:val="22"/>
                <w:szCs w:val="22"/>
              </w:rPr>
              <w:t>I. Organizator przetargu</w:t>
            </w:r>
          </w:p>
        </w:tc>
      </w:tr>
    </w:tbl>
    <w:p w14:paraId="02F1EFE0" w14:textId="77777777" w:rsidR="00F23292" w:rsidRDefault="00F23292" w:rsidP="00F23292">
      <w:pPr>
        <w:spacing w:line="240" w:lineRule="auto"/>
        <w:ind w:leftChars="0" w:left="2" w:hanging="2"/>
        <w:jc w:val="both"/>
        <w:rPr>
          <w:b/>
          <w:color w:val="000000"/>
          <w:sz w:val="22"/>
          <w:szCs w:val="22"/>
        </w:rPr>
      </w:pPr>
    </w:p>
    <w:p w14:paraId="46CD9493" w14:textId="47903945" w:rsidR="00DD792F" w:rsidRPr="008B1E3B" w:rsidRDefault="00DD792F" w:rsidP="00F23292">
      <w:pPr>
        <w:spacing w:line="240" w:lineRule="auto"/>
        <w:ind w:leftChars="0" w:left="2" w:hanging="2"/>
        <w:jc w:val="both"/>
        <w:rPr>
          <w:sz w:val="22"/>
          <w:szCs w:val="22"/>
        </w:rPr>
      </w:pPr>
      <w:r w:rsidRPr="00276671">
        <w:rPr>
          <w:b/>
          <w:color w:val="000000"/>
          <w:sz w:val="22"/>
          <w:szCs w:val="22"/>
        </w:rPr>
        <w:t xml:space="preserve">Katolickie Stowarzyszenie Osób Niepełnosprawnych i Ich Przyjaciół KLIKA </w:t>
      </w:r>
      <w:r w:rsidRPr="008B1E3B">
        <w:rPr>
          <w:color w:val="000000"/>
          <w:sz w:val="22"/>
          <w:szCs w:val="22"/>
        </w:rPr>
        <w:t xml:space="preserve">z siedzibą </w:t>
      </w:r>
      <w:r>
        <w:rPr>
          <w:color w:val="000000"/>
          <w:sz w:val="22"/>
          <w:szCs w:val="22"/>
        </w:rPr>
        <w:br/>
      </w:r>
      <w:r w:rsidRPr="008B1E3B">
        <w:rPr>
          <w:color w:val="000000"/>
          <w:sz w:val="22"/>
          <w:szCs w:val="22"/>
        </w:rPr>
        <w:t xml:space="preserve">w </w:t>
      </w:r>
      <w:r>
        <w:rPr>
          <w:color w:val="000000"/>
          <w:sz w:val="22"/>
          <w:szCs w:val="22"/>
        </w:rPr>
        <w:t>Krakowie</w:t>
      </w:r>
      <w:r w:rsidRPr="008B1E3B">
        <w:rPr>
          <w:color w:val="000000"/>
          <w:sz w:val="22"/>
          <w:szCs w:val="22"/>
        </w:rPr>
        <w:t xml:space="preserve">, ul. </w:t>
      </w:r>
      <w:r>
        <w:rPr>
          <w:color w:val="000000"/>
          <w:sz w:val="22"/>
          <w:szCs w:val="22"/>
        </w:rPr>
        <w:t>Stolarska 12</w:t>
      </w:r>
      <w:r w:rsidRPr="008B1E3B">
        <w:rPr>
          <w:color w:val="000000"/>
          <w:sz w:val="22"/>
          <w:szCs w:val="22"/>
        </w:rPr>
        <w:t>, 3</w:t>
      </w:r>
      <w:r>
        <w:rPr>
          <w:color w:val="000000"/>
          <w:sz w:val="22"/>
          <w:szCs w:val="22"/>
        </w:rPr>
        <w:t>1</w:t>
      </w:r>
      <w:r w:rsidRPr="008B1E3B">
        <w:rPr>
          <w:color w:val="000000"/>
          <w:sz w:val="22"/>
          <w:szCs w:val="22"/>
        </w:rPr>
        <w:t>-0</w:t>
      </w:r>
      <w:r>
        <w:rPr>
          <w:color w:val="000000"/>
          <w:sz w:val="22"/>
          <w:szCs w:val="22"/>
        </w:rPr>
        <w:t>43</w:t>
      </w:r>
      <w:r w:rsidRPr="008B1E3B">
        <w:rPr>
          <w:color w:val="000000"/>
          <w:sz w:val="22"/>
          <w:szCs w:val="22"/>
        </w:rPr>
        <w:t xml:space="preserve"> </w:t>
      </w:r>
      <w:r>
        <w:rPr>
          <w:color w:val="000000"/>
          <w:sz w:val="22"/>
          <w:szCs w:val="22"/>
        </w:rPr>
        <w:t>Kraków</w:t>
      </w:r>
      <w:r w:rsidRPr="008B1E3B">
        <w:rPr>
          <w:color w:val="000000"/>
          <w:sz w:val="22"/>
          <w:szCs w:val="22"/>
        </w:rPr>
        <w:t xml:space="preserve">, wpisane do Rejestru Stowarzyszeń, innych Organizacji Społecznych i Zawodowych, Fundacji i Publicznych Zakładów Opieki Zdrowotnej prowadzonego przez Sąd Rejonowy w </w:t>
      </w:r>
      <w:r>
        <w:rPr>
          <w:color w:val="000000"/>
          <w:sz w:val="22"/>
          <w:szCs w:val="22"/>
        </w:rPr>
        <w:t>Krakowie Śródmieściu</w:t>
      </w:r>
      <w:r w:rsidRPr="008B1E3B">
        <w:rPr>
          <w:color w:val="000000"/>
          <w:sz w:val="22"/>
          <w:szCs w:val="22"/>
        </w:rPr>
        <w:t>, XI Wydział Gospodarczy K</w:t>
      </w:r>
      <w:r>
        <w:rPr>
          <w:color w:val="000000"/>
          <w:sz w:val="22"/>
          <w:szCs w:val="22"/>
        </w:rPr>
        <w:t xml:space="preserve">rajowego </w:t>
      </w:r>
      <w:r w:rsidRPr="008B1E3B">
        <w:rPr>
          <w:color w:val="000000"/>
          <w:sz w:val="22"/>
          <w:szCs w:val="22"/>
        </w:rPr>
        <w:t>R</w:t>
      </w:r>
      <w:r>
        <w:rPr>
          <w:color w:val="000000"/>
          <w:sz w:val="22"/>
          <w:szCs w:val="22"/>
        </w:rPr>
        <w:t xml:space="preserve">ejestru </w:t>
      </w:r>
      <w:r w:rsidRPr="008B1E3B">
        <w:rPr>
          <w:color w:val="000000"/>
          <w:sz w:val="22"/>
          <w:szCs w:val="22"/>
        </w:rPr>
        <w:t>S</w:t>
      </w:r>
      <w:r>
        <w:rPr>
          <w:color w:val="000000"/>
          <w:sz w:val="22"/>
          <w:szCs w:val="22"/>
        </w:rPr>
        <w:t>ądowego</w:t>
      </w:r>
      <w:r w:rsidRPr="008B1E3B">
        <w:rPr>
          <w:color w:val="000000"/>
          <w:sz w:val="22"/>
          <w:szCs w:val="22"/>
        </w:rPr>
        <w:t xml:space="preserve"> pod numerem KRS: 000024</w:t>
      </w:r>
      <w:r>
        <w:rPr>
          <w:color w:val="000000"/>
          <w:sz w:val="22"/>
          <w:szCs w:val="22"/>
        </w:rPr>
        <w:t>36096</w:t>
      </w:r>
      <w:r w:rsidRPr="008B1E3B">
        <w:rPr>
          <w:color w:val="000000"/>
          <w:sz w:val="22"/>
          <w:szCs w:val="22"/>
        </w:rPr>
        <w:t xml:space="preserve">, NIP: </w:t>
      </w:r>
      <w:r>
        <w:rPr>
          <w:color w:val="000000"/>
          <w:sz w:val="22"/>
          <w:szCs w:val="22"/>
        </w:rPr>
        <w:t>6762279392</w:t>
      </w:r>
      <w:r w:rsidRPr="008B1E3B">
        <w:rPr>
          <w:color w:val="000000"/>
          <w:sz w:val="22"/>
          <w:szCs w:val="22"/>
        </w:rPr>
        <w:t xml:space="preserve">, REGON: </w:t>
      </w:r>
      <w:r>
        <w:rPr>
          <w:color w:val="000000"/>
          <w:sz w:val="22"/>
          <w:szCs w:val="22"/>
        </w:rPr>
        <w:t>0039</w:t>
      </w:r>
      <w:r w:rsidRPr="008B1E3B">
        <w:rPr>
          <w:color w:val="000000"/>
          <w:sz w:val="22"/>
          <w:szCs w:val="22"/>
        </w:rPr>
        <w:t>1</w:t>
      </w:r>
      <w:r>
        <w:rPr>
          <w:color w:val="000000"/>
          <w:sz w:val="22"/>
          <w:szCs w:val="22"/>
        </w:rPr>
        <w:t>7213</w:t>
      </w:r>
      <w:r w:rsidRPr="008B1E3B">
        <w:rPr>
          <w:color w:val="000000"/>
          <w:sz w:val="22"/>
          <w:szCs w:val="22"/>
        </w:rPr>
        <w:t>, zwane dalej „</w:t>
      </w:r>
      <w:r w:rsidRPr="008B1E3B">
        <w:rPr>
          <w:i/>
          <w:iCs/>
          <w:color w:val="000000"/>
          <w:sz w:val="22"/>
          <w:szCs w:val="22"/>
        </w:rPr>
        <w:t>Organizatorem przetargu</w:t>
      </w:r>
      <w:r w:rsidRPr="008B1E3B">
        <w:rPr>
          <w:color w:val="000000"/>
          <w:sz w:val="22"/>
          <w:szCs w:val="22"/>
        </w:rPr>
        <w:t>” lub „</w:t>
      </w:r>
      <w:r w:rsidRPr="008B1E3B">
        <w:rPr>
          <w:i/>
          <w:iCs/>
          <w:color w:val="000000"/>
          <w:sz w:val="22"/>
          <w:szCs w:val="22"/>
        </w:rPr>
        <w:t>Zamawiającym</w:t>
      </w:r>
      <w:r w:rsidRPr="008B1E3B">
        <w:rPr>
          <w:color w:val="000000"/>
          <w:sz w:val="22"/>
          <w:szCs w:val="22"/>
        </w:rPr>
        <w:t xml:space="preserve">”. </w:t>
      </w:r>
    </w:p>
    <w:p w14:paraId="57C9A1F2" w14:textId="77777777" w:rsidR="00DD792F" w:rsidRPr="003346B5" w:rsidRDefault="00DD792F" w:rsidP="00F23292">
      <w:pPr>
        <w:spacing w:line="240" w:lineRule="auto"/>
        <w:ind w:leftChars="0" w:left="2" w:hanging="2"/>
        <w:jc w:val="both"/>
        <w:rPr>
          <w:sz w:val="22"/>
          <w:szCs w:val="22"/>
        </w:rPr>
      </w:pPr>
      <w:r w:rsidRPr="003346B5">
        <w:rPr>
          <w:b/>
          <w:sz w:val="22"/>
          <w:szCs w:val="22"/>
        </w:rPr>
        <w:t>Telefon:</w:t>
      </w:r>
      <w:r w:rsidRPr="003346B5">
        <w:rPr>
          <w:sz w:val="22"/>
          <w:szCs w:val="22"/>
        </w:rPr>
        <w:t xml:space="preserve">  </w:t>
      </w:r>
      <w:r w:rsidRPr="003346B5">
        <w:rPr>
          <w:sz w:val="22"/>
          <w:szCs w:val="22"/>
          <w:shd w:val="clear" w:color="auto" w:fill="FFFFFF"/>
        </w:rPr>
        <w:t xml:space="preserve">(12) 259 26 72 </w:t>
      </w:r>
    </w:p>
    <w:p w14:paraId="6D5692E2" w14:textId="77777777" w:rsidR="00DD792F" w:rsidRDefault="00DD792F" w:rsidP="00F23292">
      <w:pPr>
        <w:spacing w:line="240" w:lineRule="auto"/>
        <w:ind w:leftChars="0" w:left="2" w:hanging="2"/>
        <w:jc w:val="both"/>
        <w:rPr>
          <w:sz w:val="22"/>
          <w:szCs w:val="22"/>
        </w:rPr>
      </w:pPr>
      <w:r w:rsidRPr="008B1E3B">
        <w:rPr>
          <w:b/>
          <w:sz w:val="22"/>
          <w:szCs w:val="22"/>
        </w:rPr>
        <w:t>Adres strony internetowej:</w:t>
      </w:r>
      <w:r w:rsidRPr="008B1E3B">
        <w:rPr>
          <w:sz w:val="22"/>
          <w:szCs w:val="22"/>
        </w:rPr>
        <w:t xml:space="preserve"> </w:t>
      </w:r>
      <w:hyperlink r:id="rId8" w:history="1">
        <w:r w:rsidRPr="00987BE1">
          <w:rPr>
            <w:rStyle w:val="Hipercze"/>
            <w:sz w:val="22"/>
            <w:szCs w:val="22"/>
          </w:rPr>
          <w:t>https://www.klikakrakow.pl/</w:t>
        </w:r>
      </w:hyperlink>
    </w:p>
    <w:p w14:paraId="2D4DDD5E" w14:textId="1ABB124C" w:rsidR="00DD792F" w:rsidRPr="003346B5" w:rsidRDefault="00DD792F" w:rsidP="00F23292">
      <w:pPr>
        <w:spacing w:line="240" w:lineRule="auto"/>
        <w:ind w:leftChars="0" w:left="2" w:hanging="2"/>
        <w:jc w:val="both"/>
        <w:rPr>
          <w:rStyle w:val="Hipercze"/>
          <w:color w:val="auto"/>
          <w:sz w:val="22"/>
          <w:szCs w:val="22"/>
        </w:rPr>
      </w:pPr>
      <w:r w:rsidRPr="003346B5">
        <w:rPr>
          <w:b/>
          <w:bCs/>
          <w:sz w:val="22"/>
          <w:szCs w:val="22"/>
        </w:rPr>
        <w:t>Adres mailowy:</w:t>
      </w:r>
      <w:r w:rsidRPr="003346B5">
        <w:rPr>
          <w:sz w:val="22"/>
          <w:szCs w:val="22"/>
        </w:rPr>
        <w:t xml:space="preserve"> </w:t>
      </w:r>
      <w:hyperlink r:id="rId9" w:history="1">
        <w:r w:rsidRPr="003346B5">
          <w:rPr>
            <w:rStyle w:val="Hipercze"/>
            <w:color w:val="auto"/>
            <w:sz w:val="22"/>
            <w:szCs w:val="22"/>
          </w:rPr>
          <w:t>biuro@centrumklika.pl</w:t>
        </w:r>
      </w:hyperlink>
    </w:p>
    <w:p w14:paraId="15B9A8A8" w14:textId="77777777" w:rsidR="00F23292" w:rsidRDefault="00F23292" w:rsidP="00F23292">
      <w:pPr>
        <w:spacing w:line="240" w:lineRule="auto"/>
        <w:ind w:leftChars="0" w:left="2" w:hanging="2"/>
        <w:jc w:val="both"/>
        <w:rPr>
          <w:sz w:val="22"/>
          <w:szCs w:val="22"/>
        </w:rPr>
      </w:pPr>
    </w:p>
    <w:p w14:paraId="608E03F3" w14:textId="77777777" w:rsidR="00DD792F" w:rsidRPr="008B1E3B" w:rsidRDefault="00DD792F" w:rsidP="00F23292">
      <w:pPr>
        <w:pStyle w:val="Akapitzlist1"/>
        <w:pBdr>
          <w:top w:val="single" w:sz="4" w:space="1" w:color="000000"/>
          <w:left w:val="single" w:sz="4" w:space="4" w:color="000000"/>
          <w:bottom w:val="single" w:sz="4" w:space="1" w:color="000000"/>
          <w:right w:val="single" w:sz="4" w:space="4" w:color="000000"/>
        </w:pBdr>
        <w:spacing w:line="240" w:lineRule="auto"/>
        <w:ind w:left="0" w:hanging="2"/>
        <w:jc w:val="both"/>
        <w:rPr>
          <w:rFonts w:ascii="Times New Roman" w:hAnsi="Times New Roman" w:cs="Times New Roman"/>
          <w:sz w:val="22"/>
        </w:rPr>
      </w:pPr>
      <w:r w:rsidRPr="008B1E3B">
        <w:rPr>
          <w:rFonts w:ascii="Times New Roman" w:hAnsi="Times New Roman" w:cs="Times New Roman"/>
          <w:b/>
          <w:sz w:val="22"/>
        </w:rPr>
        <w:t>II. Podstawy prawne i zasady przeprowadzenia przetargu</w:t>
      </w:r>
    </w:p>
    <w:p w14:paraId="14A5D5E7" w14:textId="77777777" w:rsidR="00F23292" w:rsidRPr="00F23292" w:rsidRDefault="00F23292" w:rsidP="00F23292">
      <w:pPr>
        <w:suppressAutoHyphens w:val="0"/>
        <w:autoSpaceDE w:val="0"/>
        <w:spacing w:line="240" w:lineRule="auto"/>
        <w:ind w:leftChars="0" w:left="0" w:firstLineChars="0" w:firstLine="0"/>
        <w:jc w:val="both"/>
        <w:textDirection w:val="lrTb"/>
        <w:textAlignment w:val="auto"/>
        <w:outlineLvl w:val="9"/>
        <w:rPr>
          <w:sz w:val="22"/>
          <w:szCs w:val="22"/>
        </w:rPr>
      </w:pPr>
    </w:p>
    <w:p w14:paraId="433A6169" w14:textId="41DB49AA" w:rsidR="00DD792F" w:rsidRDefault="00DD792F" w:rsidP="00F27382">
      <w:pPr>
        <w:numPr>
          <w:ilvl w:val="0"/>
          <w:numId w:val="7"/>
        </w:numPr>
        <w:suppressAutoHyphens w:val="0"/>
        <w:autoSpaceDE w:val="0"/>
        <w:spacing w:line="240" w:lineRule="auto"/>
        <w:ind w:leftChars="0" w:left="0" w:firstLineChars="0" w:hanging="428"/>
        <w:jc w:val="both"/>
        <w:textDirection w:val="lrTb"/>
        <w:textAlignment w:val="auto"/>
        <w:outlineLvl w:val="9"/>
        <w:rPr>
          <w:sz w:val="22"/>
          <w:szCs w:val="22"/>
        </w:rPr>
      </w:pPr>
      <w:r w:rsidRPr="007D0FC1">
        <w:rPr>
          <w:color w:val="000000"/>
          <w:sz w:val="22"/>
          <w:szCs w:val="22"/>
        </w:rPr>
        <w:t>Katolickie Stowarzyszenie Osób Niepełnosprawnych i Ich Przyjaciół KLIKA</w:t>
      </w:r>
      <w:r w:rsidRPr="00AA16A9">
        <w:rPr>
          <w:color w:val="000000"/>
          <w:sz w:val="22"/>
          <w:szCs w:val="22"/>
        </w:rPr>
        <w:t xml:space="preserve"> nie jest </w:t>
      </w:r>
      <w:r>
        <w:rPr>
          <w:color w:val="000000"/>
          <w:sz w:val="22"/>
          <w:szCs w:val="22"/>
        </w:rPr>
        <w:t>z</w:t>
      </w:r>
      <w:r w:rsidRPr="00AA16A9">
        <w:rPr>
          <w:sz w:val="22"/>
          <w:szCs w:val="22"/>
          <w:lang w:eastAsia="pl-PL"/>
        </w:rPr>
        <w:t>amawiającym w rozumieniu art. 4 </w:t>
      </w:r>
      <w:r w:rsidRPr="00AA16A9">
        <w:rPr>
          <w:i/>
          <w:sz w:val="22"/>
          <w:szCs w:val="22"/>
          <w:lang w:eastAsia="pl-PL"/>
        </w:rPr>
        <w:t>ustawy z dnia 11 września 2019 r. Prawo zamówień publicznych</w:t>
      </w:r>
      <w:r w:rsidRPr="00AA16A9">
        <w:rPr>
          <w:sz w:val="22"/>
          <w:szCs w:val="22"/>
          <w:lang w:eastAsia="pl-PL"/>
        </w:rPr>
        <w:t>, w związku</w:t>
      </w:r>
      <w:r w:rsidRPr="00FA66FF">
        <w:rPr>
          <w:sz w:val="22"/>
          <w:szCs w:val="22"/>
          <w:lang w:eastAsia="pl-PL"/>
        </w:rPr>
        <w:t xml:space="preserve"> z czym do niniejszego </w:t>
      </w:r>
      <w:r w:rsidR="00420607">
        <w:rPr>
          <w:sz w:val="22"/>
          <w:szCs w:val="22"/>
          <w:lang w:eastAsia="pl-PL"/>
        </w:rPr>
        <w:t>postępowania przetargowego</w:t>
      </w:r>
      <w:r w:rsidRPr="00FA66FF">
        <w:rPr>
          <w:sz w:val="22"/>
          <w:szCs w:val="22"/>
          <w:lang w:eastAsia="pl-PL"/>
        </w:rPr>
        <w:t xml:space="preserve"> nie stosuje się przepisów tej ustawy.</w:t>
      </w:r>
    </w:p>
    <w:p w14:paraId="31B7D4B5" w14:textId="77777777" w:rsidR="00DD792F" w:rsidRPr="00AA16A9" w:rsidRDefault="00DD792F" w:rsidP="00F27382">
      <w:pPr>
        <w:numPr>
          <w:ilvl w:val="0"/>
          <w:numId w:val="7"/>
        </w:numPr>
        <w:suppressAutoHyphens w:val="0"/>
        <w:autoSpaceDE w:val="0"/>
        <w:spacing w:line="240" w:lineRule="auto"/>
        <w:ind w:leftChars="0" w:left="0" w:firstLineChars="0" w:hanging="428"/>
        <w:jc w:val="both"/>
        <w:textDirection w:val="lrTb"/>
        <w:textAlignment w:val="auto"/>
        <w:outlineLvl w:val="9"/>
        <w:rPr>
          <w:sz w:val="22"/>
          <w:szCs w:val="22"/>
        </w:rPr>
      </w:pPr>
      <w:r w:rsidRPr="00AA16A9">
        <w:rPr>
          <w:sz w:val="22"/>
          <w:szCs w:val="22"/>
          <w:lang w:eastAsia="pl-PL"/>
        </w:rPr>
        <w:t xml:space="preserve">Niniejszy przetarg zostaje </w:t>
      </w:r>
      <w:r w:rsidRPr="00AA16A9">
        <w:rPr>
          <w:sz w:val="22"/>
          <w:szCs w:val="22"/>
        </w:rPr>
        <w:t xml:space="preserve">przeprowadzony na podstawie art. </w:t>
      </w:r>
      <w:r w:rsidRPr="00AA16A9">
        <w:rPr>
          <w:sz w:val="22"/>
          <w:szCs w:val="22"/>
          <w:lang w:eastAsia="pl-PL"/>
        </w:rPr>
        <w:t>70</w:t>
      </w:r>
      <w:r w:rsidRPr="00AA16A9">
        <w:rPr>
          <w:sz w:val="22"/>
          <w:szCs w:val="22"/>
          <w:vertAlign w:val="superscript"/>
          <w:lang w:eastAsia="pl-PL"/>
        </w:rPr>
        <w:t>1</w:t>
      </w:r>
      <w:r w:rsidRPr="00AA16A9">
        <w:rPr>
          <w:sz w:val="22"/>
          <w:szCs w:val="22"/>
          <w:lang w:eastAsia="pl-PL"/>
        </w:rPr>
        <w:t xml:space="preserve"> – 70</w:t>
      </w:r>
      <w:r w:rsidRPr="00AA16A9">
        <w:rPr>
          <w:sz w:val="22"/>
          <w:szCs w:val="22"/>
          <w:vertAlign w:val="superscript"/>
          <w:lang w:eastAsia="pl-PL"/>
        </w:rPr>
        <w:t>5</w:t>
      </w:r>
      <w:r w:rsidRPr="00AA16A9">
        <w:rPr>
          <w:sz w:val="22"/>
          <w:szCs w:val="22"/>
          <w:lang w:eastAsia="pl-PL"/>
        </w:rPr>
        <w:t xml:space="preserve"> </w:t>
      </w:r>
      <w:r w:rsidRPr="00AA16A9">
        <w:rPr>
          <w:i/>
          <w:sz w:val="22"/>
          <w:szCs w:val="22"/>
        </w:rPr>
        <w:t xml:space="preserve">ustawy z dnia 23 kwietnia 1964r. Kodeks </w:t>
      </w:r>
      <w:r w:rsidRPr="00BF57D9">
        <w:rPr>
          <w:i/>
          <w:iCs/>
          <w:sz w:val="22"/>
          <w:szCs w:val="22"/>
        </w:rPr>
        <w:t>cywilny</w:t>
      </w:r>
      <w:r>
        <w:rPr>
          <w:i/>
          <w:iCs/>
          <w:sz w:val="22"/>
          <w:szCs w:val="22"/>
        </w:rPr>
        <w:t xml:space="preserve"> </w:t>
      </w:r>
      <w:r w:rsidRPr="00FA66FF">
        <w:rPr>
          <w:sz w:val="22"/>
          <w:szCs w:val="22"/>
        </w:rPr>
        <w:t xml:space="preserve">oraz </w:t>
      </w:r>
      <w:r w:rsidRPr="00AA16A9">
        <w:rPr>
          <w:sz w:val="22"/>
          <w:szCs w:val="22"/>
        </w:rPr>
        <w:t>niniejszego ogłoszenia o przetargu</w:t>
      </w:r>
      <w:r>
        <w:rPr>
          <w:sz w:val="22"/>
          <w:szCs w:val="22"/>
        </w:rPr>
        <w:t>.</w:t>
      </w:r>
    </w:p>
    <w:p w14:paraId="7467FC3E" w14:textId="77777777" w:rsidR="00DD792F" w:rsidRPr="00AA16A9" w:rsidRDefault="00DD792F" w:rsidP="00F27382">
      <w:pPr>
        <w:numPr>
          <w:ilvl w:val="0"/>
          <w:numId w:val="7"/>
        </w:numPr>
        <w:suppressAutoHyphens w:val="0"/>
        <w:autoSpaceDE w:val="0"/>
        <w:spacing w:line="240" w:lineRule="auto"/>
        <w:ind w:leftChars="0" w:left="0" w:firstLineChars="0" w:hanging="428"/>
        <w:jc w:val="both"/>
        <w:textDirection w:val="lrTb"/>
        <w:textAlignment w:val="auto"/>
        <w:outlineLvl w:val="9"/>
        <w:rPr>
          <w:sz w:val="22"/>
          <w:szCs w:val="22"/>
        </w:rPr>
      </w:pPr>
      <w:r w:rsidRPr="00AA16A9">
        <w:rPr>
          <w:sz w:val="22"/>
          <w:szCs w:val="22"/>
        </w:rPr>
        <w:t xml:space="preserve">Postępowanie prowadzone jest z uwzględnieniem zasad: uczciwej konkurencji, równego traktowania wykonawców, równego dostępu dla podmiotów gospodarczych ze wszystkich państwa członkowskich, wzajemnego uznawania dokumentów potwierdzających posiadanie kwalifikacji, odpowiednich terminów, jawności, przejrzystego i obiektywnego podejścia, niedyskryminującego opisu przedmiotu zamówienia. </w:t>
      </w:r>
    </w:p>
    <w:p w14:paraId="5444C438" w14:textId="749979A9" w:rsidR="00DD792F" w:rsidRPr="00351CC4" w:rsidRDefault="00DD792F" w:rsidP="00F27382">
      <w:pPr>
        <w:numPr>
          <w:ilvl w:val="0"/>
          <w:numId w:val="7"/>
        </w:numPr>
        <w:suppressAutoHyphens w:val="0"/>
        <w:autoSpaceDE w:val="0"/>
        <w:spacing w:line="240" w:lineRule="auto"/>
        <w:ind w:leftChars="0" w:left="0" w:firstLineChars="0"/>
        <w:jc w:val="both"/>
        <w:textDirection w:val="lrTb"/>
        <w:textAlignment w:val="auto"/>
        <w:outlineLvl w:val="9"/>
        <w:rPr>
          <w:sz w:val="22"/>
          <w:szCs w:val="22"/>
        </w:rPr>
      </w:pPr>
      <w:r w:rsidRPr="00351CC4">
        <w:rPr>
          <w:color w:val="000000"/>
          <w:sz w:val="22"/>
          <w:szCs w:val="22"/>
        </w:rPr>
        <w:t xml:space="preserve">Przedsięwzięcie pod tytułem </w:t>
      </w:r>
      <w:r w:rsidR="007B079F" w:rsidRPr="00351CC4">
        <w:rPr>
          <w:i/>
          <w:sz w:val="22"/>
          <w:szCs w:val="22"/>
        </w:rPr>
        <w:t>„</w:t>
      </w:r>
      <w:r w:rsidR="00351CC4" w:rsidRPr="00351CC4">
        <w:rPr>
          <w:i/>
          <w:sz w:val="22"/>
          <w:szCs w:val="22"/>
        </w:rPr>
        <w:t>Prowadzenie Ośrodka Wsparcia i Testów” w Krakowie w ramach modułu II programu PFRON pn. „Centra</w:t>
      </w:r>
      <w:r w:rsidR="00351CC4">
        <w:rPr>
          <w:i/>
          <w:sz w:val="22"/>
          <w:szCs w:val="22"/>
        </w:rPr>
        <w:t xml:space="preserve"> </w:t>
      </w:r>
      <w:r w:rsidR="00351CC4" w:rsidRPr="00351CC4">
        <w:rPr>
          <w:i/>
          <w:sz w:val="22"/>
          <w:szCs w:val="22"/>
        </w:rPr>
        <w:t>informacyjno-doradcze dla osób z niepełnosprawnością</w:t>
      </w:r>
      <w:r w:rsidR="007B079F" w:rsidRPr="00351CC4">
        <w:rPr>
          <w:i/>
          <w:sz w:val="22"/>
          <w:szCs w:val="22"/>
        </w:rPr>
        <w:t>”</w:t>
      </w:r>
      <w:r w:rsidRPr="00351CC4">
        <w:rPr>
          <w:color w:val="000000"/>
          <w:sz w:val="22"/>
          <w:szCs w:val="22"/>
        </w:rPr>
        <w:t xml:space="preserve"> finansowane</w:t>
      </w:r>
      <w:r w:rsidR="00554EF1" w:rsidRPr="00351CC4">
        <w:rPr>
          <w:color w:val="000000"/>
          <w:sz w:val="22"/>
          <w:szCs w:val="22"/>
        </w:rPr>
        <w:t xml:space="preserve"> jest </w:t>
      </w:r>
      <w:r w:rsidRPr="00351CC4">
        <w:rPr>
          <w:color w:val="000000"/>
          <w:sz w:val="22"/>
          <w:szCs w:val="22"/>
        </w:rPr>
        <w:t>ze środków Państwowego Funduszu Rehabi</w:t>
      </w:r>
      <w:r w:rsidR="007B079F" w:rsidRPr="00351CC4">
        <w:rPr>
          <w:color w:val="000000"/>
          <w:sz w:val="22"/>
          <w:szCs w:val="22"/>
        </w:rPr>
        <w:t>litacji Osób Niepełnosprawnych</w:t>
      </w:r>
      <w:r w:rsidR="00F30B68">
        <w:rPr>
          <w:color w:val="000000"/>
          <w:sz w:val="22"/>
          <w:szCs w:val="22"/>
        </w:rPr>
        <w:t xml:space="preserve"> na podstawie umowy nr CID/000004/06/D</w:t>
      </w:r>
      <w:r w:rsidR="002E49AD" w:rsidRPr="00351CC4">
        <w:rPr>
          <w:color w:val="000000"/>
          <w:sz w:val="22"/>
          <w:szCs w:val="22"/>
        </w:rPr>
        <w:t>.</w:t>
      </w:r>
    </w:p>
    <w:p w14:paraId="6D286F2F" w14:textId="77777777" w:rsidR="00DD792F" w:rsidRPr="00BF57D9" w:rsidRDefault="00DD792F" w:rsidP="00F23292">
      <w:pPr>
        <w:suppressAutoHyphens w:val="0"/>
        <w:autoSpaceDE w:val="0"/>
        <w:spacing w:line="240" w:lineRule="auto"/>
        <w:ind w:leftChars="0" w:left="0" w:firstLineChars="0" w:firstLine="0"/>
        <w:jc w:val="both"/>
        <w:rPr>
          <w:sz w:val="22"/>
          <w:szCs w:val="22"/>
        </w:rPr>
      </w:pPr>
    </w:p>
    <w:p w14:paraId="433E4BEB" w14:textId="77777777" w:rsidR="00DD792F" w:rsidRPr="008B1E3B" w:rsidRDefault="00DD792F" w:rsidP="00F23292">
      <w:pPr>
        <w:pStyle w:val="Akapitzlist1"/>
        <w:pBdr>
          <w:top w:val="single" w:sz="4" w:space="1" w:color="000000"/>
          <w:left w:val="single" w:sz="4" w:space="4" w:color="000000"/>
          <w:bottom w:val="single" w:sz="4" w:space="6" w:color="000000"/>
          <w:right w:val="single" w:sz="4" w:space="4" w:color="000000"/>
        </w:pBdr>
        <w:spacing w:line="240" w:lineRule="auto"/>
        <w:ind w:left="0" w:hanging="2"/>
        <w:jc w:val="both"/>
        <w:rPr>
          <w:rFonts w:ascii="Times New Roman" w:hAnsi="Times New Roman" w:cs="Times New Roman"/>
          <w:sz w:val="22"/>
        </w:rPr>
      </w:pPr>
      <w:r w:rsidRPr="008B1E3B">
        <w:rPr>
          <w:rFonts w:ascii="Times New Roman" w:hAnsi="Times New Roman" w:cs="Times New Roman"/>
          <w:b/>
          <w:sz w:val="22"/>
        </w:rPr>
        <w:t>III. Zakres upowszechnienia ogłoszenia o przetargu</w:t>
      </w:r>
    </w:p>
    <w:p w14:paraId="57FD299E" w14:textId="77777777" w:rsidR="00F23292" w:rsidRDefault="00F23292" w:rsidP="00F23292">
      <w:pPr>
        <w:spacing w:line="240" w:lineRule="auto"/>
        <w:ind w:leftChars="0" w:left="2" w:hanging="2"/>
        <w:jc w:val="both"/>
        <w:rPr>
          <w:sz w:val="22"/>
          <w:szCs w:val="22"/>
        </w:rPr>
      </w:pPr>
    </w:p>
    <w:p w14:paraId="0A441D3F" w14:textId="77777777" w:rsidR="00F30B68" w:rsidRPr="007C563F" w:rsidRDefault="00F30B68" w:rsidP="00F30B68">
      <w:pPr>
        <w:spacing w:before="120" w:after="120"/>
        <w:ind w:left="0" w:hanging="2"/>
        <w:jc w:val="both"/>
        <w:rPr>
          <w:sz w:val="22"/>
          <w:szCs w:val="22"/>
        </w:rPr>
      </w:pPr>
      <w:r w:rsidRPr="007C563F">
        <w:rPr>
          <w:sz w:val="22"/>
          <w:szCs w:val="22"/>
        </w:rPr>
        <w:t>Niniejsze ogłoszenie o przetargu zostało upublicznione w następujący sposób:</w:t>
      </w:r>
    </w:p>
    <w:p w14:paraId="7222C2DD" w14:textId="77777777" w:rsidR="00F30B68" w:rsidRPr="001E3C82" w:rsidRDefault="00F30B68" w:rsidP="00F27382">
      <w:pPr>
        <w:numPr>
          <w:ilvl w:val="0"/>
          <w:numId w:val="8"/>
        </w:numPr>
        <w:spacing w:before="120" w:after="120"/>
        <w:ind w:leftChars="0" w:left="0" w:firstLineChars="0" w:hanging="2"/>
        <w:jc w:val="both"/>
        <w:textDirection w:val="lrTb"/>
        <w:textAlignment w:val="auto"/>
        <w:outlineLvl w:val="9"/>
        <w:rPr>
          <w:sz w:val="22"/>
          <w:szCs w:val="22"/>
        </w:rPr>
      </w:pPr>
      <w:r w:rsidRPr="007C563F">
        <w:rPr>
          <w:color w:val="000000"/>
          <w:sz w:val="22"/>
          <w:szCs w:val="22"/>
        </w:rPr>
        <w:t xml:space="preserve">na stronie internetowej organizatora przetargu: </w:t>
      </w:r>
      <w:hyperlink r:id="rId10" w:history="1">
        <w:r w:rsidRPr="001E3C82">
          <w:rPr>
            <w:rStyle w:val="Hipercze"/>
            <w:sz w:val="22"/>
            <w:szCs w:val="22"/>
          </w:rPr>
          <w:t>https://www.klikakrakow.pl/</w:t>
        </w:r>
      </w:hyperlink>
      <w:r w:rsidRPr="001E3C82">
        <w:rPr>
          <w:color w:val="000000"/>
          <w:sz w:val="22"/>
          <w:szCs w:val="22"/>
        </w:rPr>
        <w:t>;</w:t>
      </w:r>
    </w:p>
    <w:p w14:paraId="3A9A9557" w14:textId="77777777" w:rsidR="00F30B68" w:rsidRDefault="00F30B68" w:rsidP="00F27382">
      <w:pPr>
        <w:numPr>
          <w:ilvl w:val="0"/>
          <w:numId w:val="8"/>
        </w:numPr>
        <w:spacing w:before="120" w:after="120"/>
        <w:ind w:leftChars="0" w:left="0" w:firstLineChars="0" w:hanging="2"/>
        <w:jc w:val="both"/>
        <w:textDirection w:val="lrTb"/>
        <w:textAlignment w:val="auto"/>
        <w:outlineLvl w:val="9"/>
        <w:rPr>
          <w:sz w:val="22"/>
          <w:szCs w:val="22"/>
        </w:rPr>
      </w:pPr>
      <w:r w:rsidRPr="001E3C82">
        <w:rPr>
          <w:sz w:val="22"/>
          <w:szCs w:val="22"/>
        </w:rPr>
        <w:t>skierowane do co najmniej trzech potencjalnych Wykonawców.</w:t>
      </w:r>
    </w:p>
    <w:p w14:paraId="6E9EE711" w14:textId="77777777" w:rsidR="00D944C5" w:rsidRDefault="00D944C5" w:rsidP="00D944C5">
      <w:pPr>
        <w:spacing w:line="240" w:lineRule="auto"/>
        <w:ind w:leftChars="0" w:left="0" w:firstLineChars="0" w:firstLine="0"/>
        <w:jc w:val="both"/>
        <w:textDirection w:val="lrTb"/>
        <w:textAlignment w:val="auto"/>
        <w:outlineLvl w:val="9"/>
        <w:rPr>
          <w:sz w:val="22"/>
          <w:szCs w:val="22"/>
        </w:rPr>
      </w:pPr>
    </w:p>
    <w:tbl>
      <w:tblPr>
        <w:tblW w:w="9292" w:type="dxa"/>
        <w:tblInd w:w="-40" w:type="dxa"/>
        <w:tblLayout w:type="fixed"/>
        <w:tblLook w:val="0000" w:firstRow="0" w:lastRow="0" w:firstColumn="0" w:lastColumn="0" w:noHBand="0" w:noVBand="0"/>
      </w:tblPr>
      <w:tblGrid>
        <w:gridCol w:w="9292"/>
      </w:tblGrid>
      <w:tr w:rsidR="00DD792F" w:rsidRPr="008B1E3B" w14:paraId="3FCED461" w14:textId="77777777" w:rsidTr="007915A0">
        <w:tc>
          <w:tcPr>
            <w:tcW w:w="9292" w:type="dxa"/>
            <w:tcBorders>
              <w:top w:val="single" w:sz="4" w:space="0" w:color="000000"/>
              <w:left w:val="single" w:sz="4" w:space="0" w:color="000000"/>
              <w:bottom w:val="single" w:sz="4" w:space="0" w:color="000000"/>
              <w:right w:val="single" w:sz="4" w:space="0" w:color="000000"/>
            </w:tcBorders>
            <w:shd w:val="clear" w:color="auto" w:fill="auto"/>
          </w:tcPr>
          <w:p w14:paraId="3E578D27" w14:textId="2567D439" w:rsidR="00DD792F" w:rsidRPr="008B1E3B" w:rsidRDefault="00DD792F" w:rsidP="00F30B68">
            <w:pPr>
              <w:spacing w:line="240" w:lineRule="auto"/>
              <w:ind w:leftChars="0" w:left="2" w:hanging="2"/>
              <w:jc w:val="both"/>
              <w:rPr>
                <w:sz w:val="22"/>
                <w:szCs w:val="22"/>
              </w:rPr>
            </w:pPr>
            <w:r w:rsidRPr="008B1E3B">
              <w:rPr>
                <w:b/>
                <w:sz w:val="22"/>
                <w:szCs w:val="22"/>
              </w:rPr>
              <w:t xml:space="preserve">IV. </w:t>
            </w:r>
            <w:r w:rsidR="00F30B68">
              <w:rPr>
                <w:b/>
                <w:sz w:val="22"/>
                <w:szCs w:val="22"/>
              </w:rPr>
              <w:t>Przedmiot przetargu</w:t>
            </w:r>
          </w:p>
        </w:tc>
      </w:tr>
    </w:tbl>
    <w:p w14:paraId="7AB65720" w14:textId="77777777" w:rsidR="00F23292" w:rsidRDefault="00F23292" w:rsidP="00F23292">
      <w:pPr>
        <w:spacing w:line="240" w:lineRule="auto"/>
        <w:ind w:leftChars="0" w:left="0" w:firstLineChars="0" w:firstLine="0"/>
        <w:jc w:val="both"/>
        <w:textDirection w:val="lrTb"/>
        <w:textAlignment w:val="auto"/>
        <w:outlineLvl w:val="9"/>
        <w:rPr>
          <w:sz w:val="22"/>
          <w:szCs w:val="22"/>
        </w:rPr>
      </w:pPr>
    </w:p>
    <w:p w14:paraId="124FDDC9" w14:textId="4792E257" w:rsidR="00BD406E" w:rsidRPr="0020178E" w:rsidRDefault="00DD792F" w:rsidP="00F27382">
      <w:pPr>
        <w:numPr>
          <w:ilvl w:val="0"/>
          <w:numId w:val="9"/>
        </w:numPr>
        <w:spacing w:line="240" w:lineRule="auto"/>
        <w:ind w:leftChars="0" w:left="0" w:firstLineChars="0"/>
        <w:jc w:val="both"/>
        <w:textDirection w:val="lrTb"/>
        <w:textAlignment w:val="auto"/>
        <w:outlineLvl w:val="9"/>
        <w:rPr>
          <w:sz w:val="22"/>
          <w:szCs w:val="22"/>
        </w:rPr>
      </w:pPr>
      <w:r w:rsidRPr="00BD406E">
        <w:rPr>
          <w:sz w:val="22"/>
          <w:szCs w:val="22"/>
        </w:rPr>
        <w:lastRenderedPageBreak/>
        <w:t xml:space="preserve">Przedmiotem </w:t>
      </w:r>
      <w:r w:rsidRPr="00FD090E">
        <w:rPr>
          <w:sz w:val="22"/>
          <w:szCs w:val="22"/>
        </w:rPr>
        <w:t xml:space="preserve">niniejszego przetargu </w:t>
      </w:r>
      <w:r w:rsidRPr="00FD090E">
        <w:rPr>
          <w:color w:val="000000"/>
          <w:sz w:val="22"/>
          <w:szCs w:val="22"/>
        </w:rPr>
        <w:t xml:space="preserve">jest wybór Wykonawcy zamówienia </w:t>
      </w:r>
      <w:r w:rsidR="00F30B68" w:rsidRPr="00FD090E">
        <w:rPr>
          <w:color w:val="000000"/>
          <w:sz w:val="22"/>
          <w:szCs w:val="22"/>
        </w:rPr>
        <w:t>obejmującego zakup i dostawę specjalistycznego sprzętu i oprogramowania dla Ośrodka Wsparcia i Testów w Krakowie, realizowanego w ramach programu Państwowego Funduszu Rehabilitacji Osób Niepełnosprawnych pn. „Centra informacyjno-doradcze dla osób z niepełnosprawnością”</w:t>
      </w:r>
      <w:r w:rsidR="00FD090E">
        <w:rPr>
          <w:color w:val="000000"/>
          <w:sz w:val="22"/>
          <w:szCs w:val="22"/>
        </w:rPr>
        <w:t>.</w:t>
      </w:r>
    </w:p>
    <w:p w14:paraId="7C38A076" w14:textId="026CCC9A" w:rsidR="00DD792F" w:rsidRPr="0020178E" w:rsidRDefault="00DD792F" w:rsidP="00F27382">
      <w:pPr>
        <w:numPr>
          <w:ilvl w:val="0"/>
          <w:numId w:val="9"/>
        </w:numPr>
        <w:spacing w:line="240" w:lineRule="auto"/>
        <w:ind w:leftChars="0" w:left="0" w:firstLineChars="0" w:hanging="426"/>
        <w:jc w:val="both"/>
        <w:textDirection w:val="lrTb"/>
        <w:textAlignment w:val="auto"/>
        <w:outlineLvl w:val="9"/>
        <w:rPr>
          <w:sz w:val="22"/>
          <w:szCs w:val="22"/>
        </w:rPr>
      </w:pPr>
      <w:r w:rsidRPr="0020178E">
        <w:rPr>
          <w:color w:val="000000"/>
          <w:sz w:val="22"/>
          <w:szCs w:val="22"/>
        </w:rPr>
        <w:t xml:space="preserve">Rodzaj zamówienia: </w:t>
      </w:r>
      <w:r w:rsidR="007C56C0" w:rsidRPr="0020178E">
        <w:rPr>
          <w:color w:val="000000"/>
          <w:sz w:val="22"/>
          <w:szCs w:val="22"/>
        </w:rPr>
        <w:t>usługi</w:t>
      </w:r>
      <w:r w:rsidRPr="0020178E">
        <w:rPr>
          <w:color w:val="000000"/>
          <w:sz w:val="22"/>
          <w:szCs w:val="22"/>
        </w:rPr>
        <w:t>.</w:t>
      </w:r>
    </w:p>
    <w:p w14:paraId="2370C57B" w14:textId="77777777" w:rsidR="00DD792F" w:rsidRPr="0020178E" w:rsidRDefault="00DD792F" w:rsidP="00F27382">
      <w:pPr>
        <w:numPr>
          <w:ilvl w:val="0"/>
          <w:numId w:val="9"/>
        </w:numPr>
        <w:spacing w:line="240" w:lineRule="auto"/>
        <w:ind w:leftChars="0" w:left="0" w:firstLineChars="0" w:hanging="426"/>
        <w:jc w:val="both"/>
        <w:textDirection w:val="lrTb"/>
        <w:textAlignment w:val="auto"/>
        <w:outlineLvl w:val="9"/>
        <w:rPr>
          <w:sz w:val="22"/>
          <w:szCs w:val="22"/>
        </w:rPr>
      </w:pPr>
      <w:r w:rsidRPr="0020178E">
        <w:rPr>
          <w:sz w:val="22"/>
          <w:szCs w:val="22"/>
        </w:rPr>
        <w:t>Kody</w:t>
      </w:r>
      <w:r w:rsidRPr="0020178E">
        <w:rPr>
          <w:b/>
          <w:bCs/>
          <w:sz w:val="22"/>
          <w:szCs w:val="22"/>
        </w:rPr>
        <w:t xml:space="preserve"> </w:t>
      </w:r>
      <w:r w:rsidRPr="0020178E">
        <w:rPr>
          <w:bCs/>
          <w:sz w:val="22"/>
          <w:szCs w:val="22"/>
        </w:rPr>
        <w:t xml:space="preserve">CPV: </w:t>
      </w:r>
    </w:p>
    <w:p w14:paraId="30357293" w14:textId="06C73A32" w:rsidR="00FD090E" w:rsidRPr="00FD090E" w:rsidRDefault="007C56C0" w:rsidP="00FD090E">
      <w:pPr>
        <w:pStyle w:val="Akapitzlist"/>
        <w:tabs>
          <w:tab w:val="left" w:pos="426"/>
        </w:tabs>
        <w:spacing w:line="240" w:lineRule="auto"/>
        <w:ind w:leftChars="0" w:left="2" w:hanging="2"/>
        <w:rPr>
          <w:rFonts w:eastAsia="Times New Roman"/>
          <w:bCs/>
          <w:sz w:val="22"/>
          <w:szCs w:val="22"/>
        </w:rPr>
      </w:pPr>
      <w:r w:rsidRPr="0020178E">
        <w:rPr>
          <w:rFonts w:eastAsia="Times New Roman"/>
          <w:bCs/>
          <w:sz w:val="22"/>
          <w:szCs w:val="22"/>
        </w:rPr>
        <w:tab/>
      </w:r>
      <w:r w:rsidRPr="0020178E">
        <w:rPr>
          <w:rFonts w:eastAsia="Times New Roman"/>
          <w:bCs/>
          <w:sz w:val="22"/>
          <w:szCs w:val="22"/>
        </w:rPr>
        <w:tab/>
      </w:r>
      <w:r w:rsidR="00FD090E" w:rsidRPr="00FD090E">
        <w:rPr>
          <w:rFonts w:eastAsia="Times New Roman"/>
          <w:bCs/>
          <w:sz w:val="22"/>
          <w:szCs w:val="22"/>
        </w:rPr>
        <w:t xml:space="preserve">48000000-8 - </w:t>
      </w:r>
      <w:r w:rsidR="00FD090E" w:rsidRPr="00FD090E">
        <w:rPr>
          <w:rFonts w:eastAsia="Times New Roman"/>
          <w:bCs/>
          <w:sz w:val="22"/>
          <w:szCs w:val="22"/>
        </w:rPr>
        <w:tab/>
        <w:t>Pakiety oprogramowania i systemy informatyczne</w:t>
      </w:r>
      <w:r w:rsidR="00FD090E">
        <w:rPr>
          <w:rFonts w:eastAsia="Times New Roman"/>
          <w:bCs/>
          <w:sz w:val="22"/>
          <w:szCs w:val="22"/>
        </w:rPr>
        <w:t>,</w:t>
      </w:r>
    </w:p>
    <w:p w14:paraId="0D794F24" w14:textId="6F7275FE" w:rsidR="00FD090E" w:rsidRDefault="00FD090E" w:rsidP="00FD090E">
      <w:pPr>
        <w:pStyle w:val="Akapitzlist"/>
        <w:tabs>
          <w:tab w:val="left" w:pos="426"/>
        </w:tabs>
        <w:ind w:left="0" w:hanging="2"/>
        <w:rPr>
          <w:rFonts w:eastAsia="Times New Roman"/>
          <w:bCs/>
          <w:sz w:val="22"/>
          <w:szCs w:val="22"/>
        </w:rPr>
      </w:pPr>
      <w:r>
        <w:rPr>
          <w:rFonts w:eastAsia="Times New Roman"/>
          <w:bCs/>
          <w:sz w:val="22"/>
          <w:szCs w:val="22"/>
        </w:rPr>
        <w:tab/>
      </w:r>
      <w:r>
        <w:rPr>
          <w:rFonts w:eastAsia="Times New Roman"/>
          <w:bCs/>
          <w:sz w:val="22"/>
          <w:szCs w:val="22"/>
        </w:rPr>
        <w:tab/>
      </w:r>
      <w:r w:rsidRPr="00FD090E">
        <w:rPr>
          <w:rFonts w:eastAsia="Times New Roman"/>
          <w:bCs/>
          <w:sz w:val="22"/>
          <w:szCs w:val="22"/>
        </w:rPr>
        <w:t xml:space="preserve">30236000-2 – </w:t>
      </w:r>
      <w:r w:rsidRPr="00FD090E">
        <w:rPr>
          <w:rFonts w:eastAsia="Times New Roman"/>
          <w:bCs/>
          <w:sz w:val="22"/>
          <w:szCs w:val="22"/>
        </w:rPr>
        <w:tab/>
        <w:t>Różny sprzęt komputerowy</w:t>
      </w:r>
      <w:r>
        <w:rPr>
          <w:rFonts w:eastAsia="Times New Roman"/>
          <w:bCs/>
          <w:sz w:val="22"/>
          <w:szCs w:val="22"/>
        </w:rPr>
        <w:t>,</w:t>
      </w:r>
    </w:p>
    <w:p w14:paraId="553D54B5" w14:textId="77777777" w:rsidR="00FD090E" w:rsidRDefault="00FD090E" w:rsidP="00FD090E">
      <w:pPr>
        <w:pStyle w:val="Akapitzlist"/>
        <w:tabs>
          <w:tab w:val="left" w:pos="426"/>
        </w:tabs>
        <w:ind w:left="0" w:hanging="2"/>
        <w:rPr>
          <w:rFonts w:eastAsia="Times New Roman"/>
          <w:bCs/>
          <w:sz w:val="22"/>
          <w:szCs w:val="22"/>
        </w:rPr>
      </w:pPr>
      <w:r>
        <w:rPr>
          <w:rFonts w:eastAsia="Times New Roman"/>
          <w:bCs/>
          <w:sz w:val="22"/>
          <w:szCs w:val="22"/>
        </w:rPr>
        <w:tab/>
      </w:r>
      <w:r>
        <w:rPr>
          <w:rFonts w:eastAsia="Times New Roman"/>
          <w:bCs/>
          <w:sz w:val="22"/>
          <w:szCs w:val="22"/>
        </w:rPr>
        <w:tab/>
      </w:r>
      <w:r w:rsidRPr="00890BDF">
        <w:rPr>
          <w:rFonts w:eastAsia="Times New Roman"/>
          <w:bCs/>
          <w:sz w:val="22"/>
          <w:szCs w:val="22"/>
        </w:rPr>
        <w:t xml:space="preserve">33196200-2 - </w:t>
      </w:r>
      <w:r>
        <w:rPr>
          <w:rFonts w:eastAsia="Times New Roman"/>
          <w:bCs/>
          <w:sz w:val="22"/>
          <w:szCs w:val="22"/>
        </w:rPr>
        <w:tab/>
      </w:r>
      <w:r w:rsidRPr="00890BDF">
        <w:rPr>
          <w:rFonts w:eastAsia="Times New Roman"/>
          <w:bCs/>
          <w:sz w:val="22"/>
          <w:szCs w:val="22"/>
        </w:rPr>
        <w:t>S</w:t>
      </w:r>
      <w:r>
        <w:rPr>
          <w:rFonts w:eastAsia="Times New Roman"/>
          <w:bCs/>
          <w:sz w:val="22"/>
          <w:szCs w:val="22"/>
        </w:rPr>
        <w:t>przęt dla osób niepełnosprawnych,</w:t>
      </w:r>
    </w:p>
    <w:p w14:paraId="70E3A140" w14:textId="6DCD6DB8" w:rsidR="00FD090E" w:rsidRPr="00FD090E" w:rsidRDefault="00FD090E" w:rsidP="00FD090E">
      <w:pPr>
        <w:pStyle w:val="Akapitzlist"/>
        <w:tabs>
          <w:tab w:val="left" w:pos="426"/>
        </w:tabs>
        <w:ind w:left="0" w:hanging="2"/>
        <w:rPr>
          <w:rFonts w:eastAsia="Times New Roman"/>
          <w:bCs/>
          <w:sz w:val="22"/>
          <w:szCs w:val="22"/>
        </w:rPr>
      </w:pPr>
      <w:r>
        <w:rPr>
          <w:rFonts w:eastAsia="Times New Roman"/>
          <w:bCs/>
          <w:sz w:val="22"/>
          <w:szCs w:val="22"/>
        </w:rPr>
        <w:tab/>
      </w:r>
      <w:r>
        <w:rPr>
          <w:rFonts w:eastAsia="Times New Roman"/>
          <w:bCs/>
          <w:sz w:val="22"/>
          <w:szCs w:val="22"/>
        </w:rPr>
        <w:tab/>
      </w:r>
      <w:r w:rsidRPr="00FD090E">
        <w:rPr>
          <w:rFonts w:eastAsia="Times New Roman"/>
          <w:bCs/>
          <w:sz w:val="22"/>
          <w:szCs w:val="22"/>
        </w:rPr>
        <w:t xml:space="preserve">30200000-1 – </w:t>
      </w:r>
      <w:r w:rsidRPr="00FD090E">
        <w:rPr>
          <w:rFonts w:eastAsia="Times New Roman"/>
          <w:bCs/>
          <w:sz w:val="22"/>
          <w:szCs w:val="22"/>
        </w:rPr>
        <w:tab/>
        <w:t>Urządzenia komputerowe</w:t>
      </w:r>
      <w:r>
        <w:rPr>
          <w:rFonts w:eastAsia="Times New Roman"/>
          <w:bCs/>
          <w:sz w:val="22"/>
          <w:szCs w:val="22"/>
        </w:rPr>
        <w:t>.</w:t>
      </w:r>
    </w:p>
    <w:p w14:paraId="07B18665" w14:textId="77777777" w:rsidR="00FD090E" w:rsidRPr="00AA433F" w:rsidRDefault="00FD090E" w:rsidP="00F27382">
      <w:pPr>
        <w:numPr>
          <w:ilvl w:val="0"/>
          <w:numId w:val="9"/>
        </w:numPr>
        <w:spacing w:line="240" w:lineRule="auto"/>
        <w:ind w:leftChars="0" w:left="0" w:firstLineChars="0" w:hanging="426"/>
        <w:jc w:val="both"/>
        <w:textDirection w:val="lrTb"/>
        <w:textAlignment w:val="auto"/>
        <w:outlineLvl w:val="9"/>
        <w:rPr>
          <w:sz w:val="22"/>
          <w:szCs w:val="22"/>
        </w:rPr>
      </w:pPr>
      <w:r w:rsidRPr="00AA433F">
        <w:rPr>
          <w:color w:val="000000"/>
          <w:sz w:val="22"/>
          <w:szCs w:val="22"/>
        </w:rPr>
        <w:t xml:space="preserve">Szczegółowy opis przedmiotu zamówienia określa </w:t>
      </w:r>
      <w:r w:rsidRPr="00AA433F">
        <w:rPr>
          <w:i/>
          <w:iCs/>
          <w:color w:val="000000"/>
          <w:sz w:val="22"/>
          <w:szCs w:val="22"/>
        </w:rPr>
        <w:t>Załącznik nr 1</w:t>
      </w:r>
      <w:r w:rsidRPr="00AA433F">
        <w:rPr>
          <w:color w:val="000000"/>
          <w:sz w:val="22"/>
          <w:szCs w:val="22"/>
        </w:rPr>
        <w:t xml:space="preserve"> do niniejszego ogłoszenia </w:t>
      </w:r>
      <w:r>
        <w:rPr>
          <w:color w:val="000000"/>
          <w:sz w:val="22"/>
          <w:szCs w:val="22"/>
        </w:rPr>
        <w:br/>
      </w:r>
      <w:r w:rsidRPr="00AA433F">
        <w:rPr>
          <w:color w:val="000000"/>
          <w:sz w:val="22"/>
          <w:szCs w:val="22"/>
        </w:rPr>
        <w:t>o przetargu.</w:t>
      </w:r>
    </w:p>
    <w:p w14:paraId="407D8A63" w14:textId="77777777" w:rsidR="00FD090E" w:rsidRDefault="00FD090E" w:rsidP="00F27382">
      <w:pPr>
        <w:numPr>
          <w:ilvl w:val="0"/>
          <w:numId w:val="9"/>
        </w:numPr>
        <w:spacing w:line="240" w:lineRule="auto"/>
        <w:ind w:leftChars="0" w:left="0" w:firstLineChars="0" w:hanging="426"/>
        <w:jc w:val="both"/>
        <w:textDirection w:val="lrTb"/>
        <w:textAlignment w:val="auto"/>
        <w:outlineLvl w:val="9"/>
        <w:rPr>
          <w:sz w:val="22"/>
          <w:szCs w:val="22"/>
        </w:rPr>
      </w:pPr>
      <w:r w:rsidRPr="00AA433F">
        <w:rPr>
          <w:color w:val="000000"/>
          <w:sz w:val="22"/>
          <w:szCs w:val="22"/>
          <w:shd w:val="clear" w:color="auto" w:fill="FFFFFF"/>
        </w:rPr>
        <w:t>J</w:t>
      </w:r>
      <w:r w:rsidRPr="00AA433F">
        <w:rPr>
          <w:sz w:val="22"/>
          <w:szCs w:val="22"/>
          <w:shd w:val="clear" w:color="auto" w:fill="FFFFFF"/>
        </w:rPr>
        <w:t xml:space="preserve">eżeli </w:t>
      </w:r>
      <w:r w:rsidRPr="00AA433F">
        <w:rPr>
          <w:rFonts w:eastAsia="Verdana"/>
          <w:color w:val="000000"/>
          <w:sz w:val="22"/>
          <w:szCs w:val="22"/>
        </w:rPr>
        <w:t xml:space="preserve">szczegółowy opis przedmiotu zamówienia wskazywałby w odniesieniu do niektórych produktów (np. materiałów, urządzeń) znaki towarowe, patent, pochodzenie, źródło, szczególny proces, który charakteryzuje produkt, </w:t>
      </w:r>
      <w:r w:rsidRPr="00AA433F">
        <w:rPr>
          <w:sz w:val="22"/>
          <w:szCs w:val="22"/>
          <w:shd w:val="clear" w:color="auto" w:fill="FFFFFF"/>
        </w:rPr>
        <w:t xml:space="preserve">należy przyjąć, że wskazane znaki towarowe, patenty, pochodzenie, </w:t>
      </w:r>
      <w:r w:rsidRPr="00AA433F">
        <w:rPr>
          <w:rFonts w:eastAsia="Verdana"/>
          <w:color w:val="000000"/>
          <w:sz w:val="22"/>
          <w:szCs w:val="22"/>
        </w:rPr>
        <w:t xml:space="preserve">źródło, szczególny proces, który charakteryzuje produkt, </w:t>
      </w:r>
      <w:r w:rsidRPr="00AA433F">
        <w:rPr>
          <w:sz w:val="22"/>
          <w:szCs w:val="22"/>
          <w:shd w:val="clear" w:color="auto" w:fill="FFFFFF"/>
        </w:rPr>
        <w:t>określają minimalne parametry techniczne, eksploatacyjne, użytkowe, jakościowe,</w:t>
      </w:r>
      <w:r w:rsidRPr="00AA433F">
        <w:rPr>
          <w:rFonts w:eastAsia="Verdana"/>
          <w:color w:val="000000"/>
          <w:sz w:val="22"/>
          <w:szCs w:val="22"/>
        </w:rPr>
        <w:t xml:space="preserve"> </w:t>
      </w:r>
      <w:r w:rsidRPr="00AA433F">
        <w:rPr>
          <w:sz w:val="22"/>
          <w:szCs w:val="22"/>
          <w:shd w:val="clear" w:color="auto" w:fill="FFFFFF"/>
        </w:rPr>
        <w:t xml:space="preserve">co oznacza, że Zamawiający dopuszcza złożenie oferty w tej części przedmiotu zamówienia, z uwzględnieniem produktów o równoważnych parametrach, technicznych, eksploatacyjnych, użytkowych, jakościowych, </w:t>
      </w:r>
      <w:r w:rsidRPr="00AA433F">
        <w:rPr>
          <w:sz w:val="22"/>
          <w:szCs w:val="22"/>
          <w:lang w:eastAsia="pl-PL"/>
        </w:rPr>
        <w:t>przy czym Wykonawca zobowiązany jest wykazać w treści złożonej oferty ich równoważność załączając stosowne opisy techniczne i/lub funkcjonalne.</w:t>
      </w:r>
    </w:p>
    <w:p w14:paraId="2B32CC8F" w14:textId="77777777" w:rsidR="00FD090E" w:rsidRPr="003346B5" w:rsidRDefault="00FD090E" w:rsidP="00F27382">
      <w:pPr>
        <w:numPr>
          <w:ilvl w:val="0"/>
          <w:numId w:val="9"/>
        </w:numPr>
        <w:spacing w:line="240" w:lineRule="auto"/>
        <w:ind w:leftChars="0" w:left="0" w:firstLineChars="0" w:hanging="426"/>
        <w:jc w:val="both"/>
        <w:textDirection w:val="lrTb"/>
        <w:textAlignment w:val="auto"/>
        <w:outlineLvl w:val="9"/>
        <w:rPr>
          <w:bCs/>
          <w:sz w:val="22"/>
          <w:szCs w:val="22"/>
          <w:highlight w:val="white"/>
        </w:rPr>
      </w:pPr>
      <w:r w:rsidRPr="003346B5">
        <w:rPr>
          <w:bCs/>
          <w:sz w:val="22"/>
          <w:szCs w:val="22"/>
          <w:highlight w:val="white"/>
        </w:rPr>
        <w:t xml:space="preserve">Wykonawca zobowiązany jest do udzielenia na przedmiot dostaw co najmniej 2-letniej </w:t>
      </w:r>
      <w:r w:rsidRPr="003346B5">
        <w:rPr>
          <w:bCs/>
          <w:sz w:val="22"/>
          <w:szCs w:val="22"/>
          <w:highlight w:val="white"/>
        </w:rPr>
        <w:br/>
        <w:t>(24-miesięcznej) rękojmi. W okresie rękojmi Wykonawca będzie zobowiązany do nieodpłatnego usuwania wad i usterek przedmiotu zamówienia. Rzeczywisty okres rękojmi (nie krótszy niż 24 miesięcy) liczy się od daty odbioru przedmiotu umowy.</w:t>
      </w:r>
    </w:p>
    <w:p w14:paraId="56DE668F" w14:textId="77777777" w:rsidR="00FD090E" w:rsidRPr="003346B5" w:rsidRDefault="00FD090E" w:rsidP="00F27382">
      <w:pPr>
        <w:numPr>
          <w:ilvl w:val="0"/>
          <w:numId w:val="9"/>
        </w:numPr>
        <w:spacing w:line="240" w:lineRule="auto"/>
        <w:ind w:leftChars="0" w:left="0" w:firstLineChars="0" w:hanging="426"/>
        <w:jc w:val="both"/>
        <w:textDirection w:val="lrTb"/>
        <w:textAlignment w:val="auto"/>
        <w:outlineLvl w:val="9"/>
        <w:rPr>
          <w:rFonts w:eastAsia="Times New Roman"/>
          <w:bCs/>
          <w:sz w:val="22"/>
          <w:szCs w:val="22"/>
          <w:highlight w:val="white"/>
        </w:rPr>
      </w:pPr>
      <w:r w:rsidRPr="003346B5">
        <w:rPr>
          <w:rFonts w:eastAsia="Times New Roman"/>
          <w:bCs/>
          <w:sz w:val="22"/>
          <w:szCs w:val="22"/>
          <w:highlight w:val="white"/>
        </w:rPr>
        <w:t xml:space="preserve">Wykonawca zobowiązuje się do udzielenia co najmniej 1-rocznej (12-miesięcznej) gwarancji na </w:t>
      </w:r>
      <w:r w:rsidRPr="003346B5">
        <w:rPr>
          <w:rFonts w:eastAsia="Times New Roman"/>
          <w:bCs/>
          <w:sz w:val="22"/>
          <w:szCs w:val="22"/>
        </w:rPr>
        <w:t xml:space="preserve">Sprzęt w trybie On-Site </w:t>
      </w:r>
      <w:r w:rsidRPr="003346B5">
        <w:rPr>
          <w:rFonts w:eastAsia="Times New Roman"/>
          <w:bCs/>
          <w:sz w:val="22"/>
          <w:szCs w:val="22"/>
          <w:highlight w:val="white"/>
        </w:rPr>
        <w:t xml:space="preserve">oraz realizacji wynikających z niej obowiązków. Rzeczywisty okres gwarancji na wymienione wyżej elementy (nie krótszy niż 12 miesięcy) liczy się od daty odbioru przedmiotu umowy. </w:t>
      </w:r>
    </w:p>
    <w:p w14:paraId="1DAD49A7" w14:textId="0E97E695" w:rsidR="0020178E" w:rsidRDefault="00FD090E" w:rsidP="00F27382">
      <w:pPr>
        <w:numPr>
          <w:ilvl w:val="0"/>
          <w:numId w:val="9"/>
        </w:numPr>
        <w:spacing w:line="240" w:lineRule="auto"/>
        <w:ind w:leftChars="0" w:left="0" w:firstLineChars="0" w:hanging="426"/>
        <w:jc w:val="both"/>
        <w:textDirection w:val="lrTb"/>
        <w:textAlignment w:val="auto"/>
        <w:outlineLvl w:val="9"/>
        <w:rPr>
          <w:sz w:val="22"/>
          <w:szCs w:val="22"/>
        </w:rPr>
      </w:pPr>
      <w:r w:rsidRPr="00D67A36">
        <w:rPr>
          <w:bCs/>
          <w:color w:val="000000"/>
          <w:sz w:val="22"/>
          <w:szCs w:val="22"/>
        </w:rPr>
        <w:t xml:space="preserve">Podana przez Wykonawcę cena ofertowa </w:t>
      </w:r>
      <w:r w:rsidRPr="00D67A36">
        <w:rPr>
          <w:color w:val="000000"/>
          <w:sz w:val="22"/>
          <w:szCs w:val="22"/>
        </w:rPr>
        <w:t xml:space="preserve">pokrywa wynagrodzenie Wykonawcy, za które zobowiązuje się on </w:t>
      </w:r>
      <w:r>
        <w:rPr>
          <w:color w:val="000000"/>
          <w:sz w:val="22"/>
          <w:szCs w:val="22"/>
        </w:rPr>
        <w:t xml:space="preserve">zrealizować </w:t>
      </w:r>
      <w:r w:rsidRPr="00D67A36">
        <w:rPr>
          <w:color w:val="000000"/>
          <w:sz w:val="22"/>
          <w:szCs w:val="22"/>
        </w:rPr>
        <w:t>przedmiot zamówienia, w tym również wszelkie inne koszty towarzyszące jego wykonaniu niezbędne do jego prawidłowej realizacji</w:t>
      </w:r>
      <w:r>
        <w:rPr>
          <w:color w:val="000000"/>
          <w:sz w:val="22"/>
          <w:szCs w:val="22"/>
        </w:rPr>
        <w:t xml:space="preserve"> w tym koszty dostawy</w:t>
      </w:r>
      <w:r w:rsidRPr="00D67A36">
        <w:rPr>
          <w:color w:val="000000"/>
          <w:sz w:val="22"/>
          <w:szCs w:val="22"/>
        </w:rPr>
        <w:t>.</w:t>
      </w:r>
    </w:p>
    <w:p w14:paraId="11F2A171" w14:textId="77777777" w:rsidR="00B64307" w:rsidRPr="0020178E" w:rsidRDefault="00B64307" w:rsidP="00B64307">
      <w:pPr>
        <w:spacing w:line="240" w:lineRule="auto"/>
        <w:ind w:leftChars="0" w:left="0" w:firstLineChars="0" w:firstLine="0"/>
        <w:jc w:val="both"/>
        <w:textDirection w:val="lrTb"/>
        <w:textAlignment w:val="auto"/>
        <w:outlineLvl w:val="9"/>
        <w:rPr>
          <w:sz w:val="22"/>
          <w:szCs w:val="22"/>
        </w:rPr>
      </w:pPr>
    </w:p>
    <w:tbl>
      <w:tblPr>
        <w:tblW w:w="9292" w:type="dxa"/>
        <w:tblInd w:w="-40" w:type="dxa"/>
        <w:tblLayout w:type="fixed"/>
        <w:tblLook w:val="0000" w:firstRow="0" w:lastRow="0" w:firstColumn="0" w:lastColumn="0" w:noHBand="0" w:noVBand="0"/>
      </w:tblPr>
      <w:tblGrid>
        <w:gridCol w:w="9292"/>
      </w:tblGrid>
      <w:tr w:rsidR="00DD792F" w:rsidRPr="008B1E3B" w14:paraId="0C73AA7A" w14:textId="77777777" w:rsidTr="007915A0">
        <w:tc>
          <w:tcPr>
            <w:tcW w:w="9292" w:type="dxa"/>
            <w:tcBorders>
              <w:top w:val="single" w:sz="4" w:space="0" w:color="000000"/>
              <w:left w:val="single" w:sz="4" w:space="0" w:color="000000"/>
              <w:bottom w:val="single" w:sz="4" w:space="0" w:color="000000"/>
              <w:right w:val="single" w:sz="4" w:space="0" w:color="000000"/>
            </w:tcBorders>
            <w:shd w:val="clear" w:color="auto" w:fill="auto"/>
          </w:tcPr>
          <w:p w14:paraId="76ED661F" w14:textId="77777777" w:rsidR="00DD792F" w:rsidRPr="008B1E3B" w:rsidRDefault="00DD792F" w:rsidP="00F23292">
            <w:pPr>
              <w:spacing w:line="240" w:lineRule="auto"/>
              <w:ind w:leftChars="0" w:left="2" w:hanging="2"/>
              <w:jc w:val="both"/>
              <w:rPr>
                <w:sz w:val="22"/>
                <w:szCs w:val="22"/>
              </w:rPr>
            </w:pPr>
            <w:r w:rsidRPr="008B1E3B">
              <w:rPr>
                <w:b/>
                <w:sz w:val="22"/>
                <w:szCs w:val="22"/>
              </w:rPr>
              <w:t>V. Termin realizacji umowy</w:t>
            </w:r>
          </w:p>
        </w:tc>
      </w:tr>
    </w:tbl>
    <w:p w14:paraId="1301DAF2" w14:textId="77777777" w:rsidR="00F23292" w:rsidRDefault="00F23292" w:rsidP="00F23292">
      <w:pPr>
        <w:spacing w:line="240" w:lineRule="auto"/>
        <w:ind w:leftChars="0" w:left="2" w:hanging="2"/>
        <w:jc w:val="both"/>
        <w:rPr>
          <w:sz w:val="22"/>
          <w:szCs w:val="22"/>
        </w:rPr>
      </w:pPr>
    </w:p>
    <w:p w14:paraId="10859540" w14:textId="76DE3FA7" w:rsidR="00FD090E" w:rsidRPr="00FD090E" w:rsidRDefault="00FD090E" w:rsidP="00FD090E">
      <w:pPr>
        <w:spacing w:line="240" w:lineRule="auto"/>
        <w:ind w:leftChars="0" w:left="2" w:hanging="2"/>
        <w:jc w:val="both"/>
        <w:rPr>
          <w:sz w:val="22"/>
          <w:szCs w:val="22"/>
        </w:rPr>
      </w:pPr>
      <w:r w:rsidRPr="00FD090E">
        <w:rPr>
          <w:sz w:val="22"/>
          <w:szCs w:val="22"/>
        </w:rPr>
        <w:t xml:space="preserve">Umowę należy zrealizować do </w:t>
      </w:r>
      <w:r w:rsidR="003346B5">
        <w:rPr>
          <w:sz w:val="22"/>
          <w:szCs w:val="22"/>
        </w:rPr>
        <w:t>21</w:t>
      </w:r>
      <w:r w:rsidRPr="00FD090E">
        <w:rPr>
          <w:sz w:val="22"/>
          <w:szCs w:val="22"/>
        </w:rPr>
        <w:t xml:space="preserve"> dni kalendarzowych od dnia zawarcia umowy. </w:t>
      </w:r>
    </w:p>
    <w:p w14:paraId="6FBB7F81" w14:textId="77777777" w:rsidR="00FD090E" w:rsidRPr="00FD090E" w:rsidRDefault="00FD090E" w:rsidP="00FD090E">
      <w:pPr>
        <w:spacing w:line="240" w:lineRule="auto"/>
        <w:ind w:leftChars="0" w:left="2" w:hanging="2"/>
        <w:jc w:val="both"/>
        <w:rPr>
          <w:sz w:val="22"/>
          <w:szCs w:val="22"/>
        </w:rPr>
      </w:pPr>
      <w:r w:rsidRPr="00FD090E">
        <w:rPr>
          <w:sz w:val="22"/>
          <w:szCs w:val="22"/>
        </w:rPr>
        <w:t>Zapłata wynagrodzenia nastąpi na podstawie prawidłowo wystawionej i doręczonej Zamawiającemu faktury VAT, w terminie 21 dni od dnia jej doręczenia. Wykonawca uprawniony będzie do wystawienia faktury po prawidłowym wykonaniu Przedmiotu Umowy oraz po podpisaniu protokołu odbioru, stwierdzającego należyte wykonanie Przedmiotu Umowy. Zapłata wynagrodzenia nastąpi przelewem na rachunek bankowy wskazany na fakturze VAT.</w:t>
      </w:r>
    </w:p>
    <w:p w14:paraId="13AAFF8A" w14:textId="77777777" w:rsidR="00F23292" w:rsidRDefault="00F23292" w:rsidP="00F23292">
      <w:pPr>
        <w:spacing w:line="240" w:lineRule="auto"/>
        <w:ind w:leftChars="0" w:left="2" w:hanging="2"/>
        <w:jc w:val="both"/>
        <w:rPr>
          <w:sz w:val="22"/>
          <w:szCs w:val="22"/>
        </w:rPr>
      </w:pPr>
    </w:p>
    <w:tbl>
      <w:tblPr>
        <w:tblW w:w="9292" w:type="dxa"/>
        <w:tblInd w:w="-40" w:type="dxa"/>
        <w:tblLayout w:type="fixed"/>
        <w:tblLook w:val="0000" w:firstRow="0" w:lastRow="0" w:firstColumn="0" w:lastColumn="0" w:noHBand="0" w:noVBand="0"/>
      </w:tblPr>
      <w:tblGrid>
        <w:gridCol w:w="9292"/>
      </w:tblGrid>
      <w:tr w:rsidR="00DD792F" w:rsidRPr="008B1E3B" w14:paraId="24D7F8C5" w14:textId="77777777" w:rsidTr="0020178E">
        <w:tc>
          <w:tcPr>
            <w:tcW w:w="9292" w:type="dxa"/>
            <w:tcBorders>
              <w:top w:val="single" w:sz="4" w:space="0" w:color="000000"/>
              <w:left w:val="single" w:sz="4" w:space="0" w:color="000000"/>
              <w:bottom w:val="single" w:sz="4" w:space="0" w:color="000000"/>
              <w:right w:val="single" w:sz="4" w:space="0" w:color="000000"/>
            </w:tcBorders>
            <w:shd w:val="clear" w:color="auto" w:fill="auto"/>
          </w:tcPr>
          <w:p w14:paraId="12460FC7" w14:textId="77777777" w:rsidR="00DD792F" w:rsidRPr="008B1E3B" w:rsidRDefault="00DD792F" w:rsidP="00F23292">
            <w:pPr>
              <w:spacing w:line="240" w:lineRule="auto"/>
              <w:ind w:leftChars="0" w:left="2" w:hanging="2"/>
              <w:jc w:val="both"/>
              <w:rPr>
                <w:sz w:val="22"/>
                <w:szCs w:val="22"/>
              </w:rPr>
            </w:pPr>
            <w:r w:rsidRPr="008B1E3B">
              <w:rPr>
                <w:b/>
                <w:sz w:val="22"/>
                <w:szCs w:val="22"/>
              </w:rPr>
              <w:t>VI. Warunki udziału w przetargu</w:t>
            </w:r>
          </w:p>
        </w:tc>
      </w:tr>
    </w:tbl>
    <w:p w14:paraId="302B801D" w14:textId="77777777" w:rsidR="00F23292" w:rsidRPr="00F23292" w:rsidRDefault="00F23292" w:rsidP="00F23292">
      <w:pPr>
        <w:spacing w:line="240" w:lineRule="auto"/>
        <w:ind w:leftChars="0" w:left="0" w:firstLineChars="0" w:firstLine="0"/>
        <w:jc w:val="both"/>
        <w:textAlignment w:val="auto"/>
        <w:outlineLvl w:val="9"/>
        <w:rPr>
          <w:b/>
          <w:sz w:val="22"/>
          <w:szCs w:val="22"/>
          <w:u w:val="single"/>
        </w:rPr>
      </w:pPr>
    </w:p>
    <w:p w14:paraId="0C6F6F3E" w14:textId="60DA4239" w:rsidR="00DD792F" w:rsidRPr="00E94380" w:rsidRDefault="00DD792F" w:rsidP="00F27382">
      <w:pPr>
        <w:numPr>
          <w:ilvl w:val="0"/>
          <w:numId w:val="14"/>
        </w:numPr>
        <w:spacing w:line="240" w:lineRule="auto"/>
        <w:ind w:leftChars="0" w:left="0" w:firstLineChars="0" w:hanging="426"/>
        <w:jc w:val="both"/>
        <w:textAlignment w:val="auto"/>
        <w:outlineLvl w:val="9"/>
        <w:rPr>
          <w:b/>
          <w:sz w:val="22"/>
          <w:szCs w:val="22"/>
          <w:u w:val="single"/>
        </w:rPr>
      </w:pPr>
      <w:r w:rsidRPr="00E94380">
        <w:rPr>
          <w:sz w:val="22"/>
          <w:szCs w:val="22"/>
        </w:rPr>
        <w:t xml:space="preserve">O udzielenie zamówienia mogą ubiegać się następujący Wykonawcy którzy </w:t>
      </w:r>
      <w:r w:rsidRPr="00E94380">
        <w:rPr>
          <w:b/>
          <w:sz w:val="22"/>
          <w:szCs w:val="22"/>
          <w:u w:val="single"/>
        </w:rPr>
        <w:t>nie są powiązani osobowo lub kapitałowo z Zamawiającym.</w:t>
      </w:r>
    </w:p>
    <w:p w14:paraId="2A0B508D" w14:textId="77777777" w:rsidR="00DD792F" w:rsidRPr="008B1E3B" w:rsidRDefault="00DD792F" w:rsidP="00F23292">
      <w:pPr>
        <w:pStyle w:val="Akapitzlist"/>
        <w:spacing w:line="240" w:lineRule="auto"/>
        <w:ind w:leftChars="0" w:left="2" w:hanging="2"/>
        <w:jc w:val="both"/>
        <w:rPr>
          <w:sz w:val="22"/>
          <w:szCs w:val="22"/>
        </w:rPr>
      </w:pPr>
    </w:p>
    <w:p w14:paraId="0F1DFF73" w14:textId="77777777" w:rsidR="00DD792F" w:rsidRPr="008B1E3B" w:rsidRDefault="00DD792F" w:rsidP="00F23292">
      <w:pPr>
        <w:pStyle w:val="Akapitzlist"/>
        <w:spacing w:line="240" w:lineRule="auto"/>
        <w:ind w:leftChars="0" w:left="2" w:hanging="2"/>
        <w:jc w:val="both"/>
        <w:rPr>
          <w:sz w:val="22"/>
          <w:szCs w:val="22"/>
        </w:rPr>
      </w:pPr>
      <w:r w:rsidRPr="008B1E3B">
        <w:rPr>
          <w:sz w:val="22"/>
          <w:szCs w:val="22"/>
        </w:rPr>
        <w:t>O udzielenie zamówienia mogą ubiegać się wyłącznie Wykonawcy, którzy nie są powiązani z Zamawiającym osobowo lub kapitałowo. W celu uniknięcia konfliktu interesów zamówienia nie mogą być udzielne podmiotom powiązanym osobowe lub kapitałowo.</w:t>
      </w:r>
    </w:p>
    <w:p w14:paraId="0082FAA1" w14:textId="77777777" w:rsidR="00F23292" w:rsidRDefault="00F23292" w:rsidP="00F23292">
      <w:pPr>
        <w:pStyle w:val="Akapitzlist"/>
        <w:spacing w:line="240" w:lineRule="auto"/>
        <w:ind w:leftChars="0" w:left="2" w:hanging="2"/>
        <w:jc w:val="both"/>
        <w:rPr>
          <w:sz w:val="22"/>
          <w:szCs w:val="22"/>
        </w:rPr>
      </w:pPr>
    </w:p>
    <w:p w14:paraId="2EE3EF63" w14:textId="1854991F" w:rsidR="00DD792F" w:rsidRPr="008B1E3B" w:rsidRDefault="00DD792F" w:rsidP="00F23292">
      <w:pPr>
        <w:pStyle w:val="Akapitzlist"/>
        <w:spacing w:line="240" w:lineRule="auto"/>
        <w:ind w:leftChars="0" w:left="2" w:hanging="2"/>
        <w:jc w:val="both"/>
        <w:rPr>
          <w:sz w:val="22"/>
          <w:szCs w:val="22"/>
        </w:rPr>
      </w:pPr>
      <w:r w:rsidRPr="008B1E3B">
        <w:rPr>
          <w:sz w:val="22"/>
          <w:szCs w:val="22"/>
        </w:rPr>
        <w:lastRenderedPageBreak/>
        <w:t xml:space="preserve">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 polegające w szczególności na: </w:t>
      </w:r>
    </w:p>
    <w:p w14:paraId="7963637B" w14:textId="77777777" w:rsidR="00DD792F" w:rsidRPr="00354BDF" w:rsidRDefault="00DD792F" w:rsidP="00F27382">
      <w:pPr>
        <w:numPr>
          <w:ilvl w:val="0"/>
          <w:numId w:val="10"/>
        </w:numPr>
        <w:tabs>
          <w:tab w:val="left" w:pos="284"/>
          <w:tab w:val="left" w:pos="720"/>
        </w:tabs>
        <w:spacing w:line="240" w:lineRule="auto"/>
        <w:ind w:leftChars="0" w:left="0" w:firstLineChars="0" w:hanging="2"/>
        <w:jc w:val="both"/>
        <w:textDirection w:val="lrTb"/>
        <w:textAlignment w:val="auto"/>
        <w:outlineLvl w:val="9"/>
        <w:rPr>
          <w:sz w:val="22"/>
          <w:szCs w:val="22"/>
        </w:rPr>
      </w:pPr>
      <w:r w:rsidRPr="00354BDF">
        <w:rPr>
          <w:color w:val="000000"/>
          <w:sz w:val="22"/>
          <w:szCs w:val="22"/>
        </w:rPr>
        <w:t>uczestniczeniu w spółce jako wspólnik spółki cywilnej lub spółki osobowej;</w:t>
      </w:r>
    </w:p>
    <w:p w14:paraId="74EC6090" w14:textId="77777777" w:rsidR="00DD792F" w:rsidRPr="00354BDF" w:rsidRDefault="00DD792F" w:rsidP="00F27382">
      <w:pPr>
        <w:numPr>
          <w:ilvl w:val="0"/>
          <w:numId w:val="10"/>
        </w:numPr>
        <w:tabs>
          <w:tab w:val="left" w:pos="284"/>
          <w:tab w:val="left" w:pos="720"/>
        </w:tabs>
        <w:spacing w:line="240" w:lineRule="auto"/>
        <w:ind w:leftChars="0" w:left="0" w:firstLineChars="0" w:hanging="2"/>
        <w:jc w:val="both"/>
        <w:textDirection w:val="lrTb"/>
        <w:textAlignment w:val="auto"/>
        <w:outlineLvl w:val="9"/>
        <w:rPr>
          <w:sz w:val="22"/>
          <w:szCs w:val="22"/>
        </w:rPr>
      </w:pPr>
      <w:r w:rsidRPr="00354BDF">
        <w:rPr>
          <w:color w:val="000000"/>
          <w:sz w:val="22"/>
          <w:szCs w:val="22"/>
        </w:rPr>
        <w:t>posiadaniu co najmniej 10 % udziałów lub akcji</w:t>
      </w:r>
      <w:r>
        <w:rPr>
          <w:color w:val="000000"/>
          <w:sz w:val="22"/>
          <w:szCs w:val="22"/>
        </w:rPr>
        <w:t>;</w:t>
      </w:r>
    </w:p>
    <w:p w14:paraId="2B417052" w14:textId="77777777" w:rsidR="00DD792F" w:rsidRDefault="00DD792F" w:rsidP="00F27382">
      <w:pPr>
        <w:numPr>
          <w:ilvl w:val="0"/>
          <w:numId w:val="10"/>
        </w:numPr>
        <w:tabs>
          <w:tab w:val="left" w:pos="284"/>
          <w:tab w:val="left" w:pos="720"/>
        </w:tabs>
        <w:spacing w:line="240" w:lineRule="auto"/>
        <w:ind w:leftChars="0" w:left="0" w:firstLineChars="0" w:hanging="2"/>
        <w:jc w:val="both"/>
        <w:textDirection w:val="lrTb"/>
        <w:textAlignment w:val="auto"/>
        <w:outlineLvl w:val="9"/>
        <w:rPr>
          <w:sz w:val="22"/>
          <w:szCs w:val="22"/>
        </w:rPr>
      </w:pPr>
      <w:r w:rsidRPr="00354BDF">
        <w:rPr>
          <w:color w:val="000000"/>
          <w:sz w:val="22"/>
          <w:szCs w:val="22"/>
        </w:rPr>
        <w:t>pełnieniu funkcji członka organu nadzorczego lub zarządzającego, prokurenta, pełnomocnika;</w:t>
      </w:r>
    </w:p>
    <w:p w14:paraId="087EC4F2" w14:textId="77777777" w:rsidR="00DD792F" w:rsidRPr="00354BDF" w:rsidRDefault="00DD792F" w:rsidP="00F27382">
      <w:pPr>
        <w:numPr>
          <w:ilvl w:val="0"/>
          <w:numId w:val="10"/>
        </w:numPr>
        <w:tabs>
          <w:tab w:val="left" w:pos="284"/>
          <w:tab w:val="left" w:pos="720"/>
        </w:tabs>
        <w:spacing w:line="240" w:lineRule="auto"/>
        <w:ind w:leftChars="0" w:left="0" w:firstLineChars="0" w:hanging="2"/>
        <w:jc w:val="both"/>
        <w:textDirection w:val="lrTb"/>
        <w:textAlignment w:val="auto"/>
        <w:outlineLvl w:val="9"/>
        <w:rPr>
          <w:sz w:val="22"/>
          <w:szCs w:val="22"/>
        </w:rPr>
      </w:pPr>
      <w:r w:rsidRPr="00354BDF">
        <w:rPr>
          <w:color w:val="000000"/>
          <w:sz w:val="22"/>
          <w:szCs w:val="22"/>
        </w:rPr>
        <w:t>pozostawaniu w związku małżeńskim, w stosunku pokrewieństwa lub powinowactwa w linii prostej, pokrewieństwa drugiego stopnia lub powinowactwa drugiego stopnia w linii bocznej lub w stosunku przysposobienia, opieki lub kurateli.</w:t>
      </w:r>
    </w:p>
    <w:p w14:paraId="02563283" w14:textId="77777777" w:rsidR="00DD792F" w:rsidRDefault="00DD792F" w:rsidP="00F23292">
      <w:pPr>
        <w:pStyle w:val="Akapitzlist"/>
        <w:spacing w:line="240" w:lineRule="auto"/>
        <w:ind w:leftChars="0" w:left="2" w:hanging="2"/>
        <w:jc w:val="both"/>
        <w:rPr>
          <w:sz w:val="22"/>
          <w:szCs w:val="22"/>
        </w:rPr>
      </w:pPr>
      <w:r w:rsidRPr="008B1E3B">
        <w:rPr>
          <w:sz w:val="22"/>
          <w:szCs w:val="22"/>
        </w:rPr>
        <w:t>Powyższy warunek dotyczący braku powiązań kapitałowych lub osobowych weryfikowany będzie na podstawie</w:t>
      </w:r>
      <w:r w:rsidRPr="008B1E3B">
        <w:rPr>
          <w:b/>
          <w:sz w:val="22"/>
          <w:szCs w:val="22"/>
        </w:rPr>
        <w:t xml:space="preserve"> oświadczenia Wykonawcy –</w:t>
      </w:r>
      <w:r w:rsidRPr="008B1E3B">
        <w:rPr>
          <w:sz w:val="22"/>
          <w:szCs w:val="22"/>
        </w:rPr>
        <w:t xml:space="preserve"> według wzoru stanowiącego Z</w:t>
      </w:r>
      <w:r w:rsidRPr="008B1E3B">
        <w:rPr>
          <w:i/>
          <w:iCs/>
          <w:sz w:val="22"/>
          <w:szCs w:val="22"/>
        </w:rPr>
        <w:t xml:space="preserve">ałącznik nr </w:t>
      </w:r>
      <w:r>
        <w:rPr>
          <w:i/>
          <w:iCs/>
          <w:sz w:val="22"/>
          <w:szCs w:val="22"/>
        </w:rPr>
        <w:t>3</w:t>
      </w:r>
      <w:r w:rsidRPr="008B1E3B">
        <w:rPr>
          <w:sz w:val="22"/>
          <w:szCs w:val="22"/>
        </w:rPr>
        <w:t xml:space="preserve"> do niniejszego</w:t>
      </w:r>
      <w:r>
        <w:rPr>
          <w:sz w:val="22"/>
          <w:szCs w:val="22"/>
        </w:rPr>
        <w:t xml:space="preserve"> postępowania przetargowego</w:t>
      </w:r>
      <w:r w:rsidRPr="008B1E3B">
        <w:rPr>
          <w:sz w:val="22"/>
          <w:szCs w:val="22"/>
        </w:rPr>
        <w:t xml:space="preserve">. </w:t>
      </w:r>
    </w:p>
    <w:p w14:paraId="3FDC80B7" w14:textId="77777777" w:rsidR="00DD792F" w:rsidRPr="008B1E3B" w:rsidRDefault="00DD792F" w:rsidP="00F23292">
      <w:pPr>
        <w:pStyle w:val="Akapitzlist"/>
        <w:spacing w:line="240" w:lineRule="auto"/>
        <w:ind w:leftChars="0" w:left="2" w:hanging="2"/>
        <w:jc w:val="both"/>
        <w:rPr>
          <w:sz w:val="22"/>
          <w:szCs w:val="22"/>
        </w:rPr>
      </w:pPr>
    </w:p>
    <w:p w14:paraId="0942BE02" w14:textId="2F344D5D" w:rsidR="00DD792F" w:rsidRDefault="00DD792F" w:rsidP="00F23292">
      <w:pPr>
        <w:pStyle w:val="Akapitzlist"/>
        <w:spacing w:line="240" w:lineRule="auto"/>
        <w:ind w:leftChars="0" w:left="2" w:hanging="2"/>
        <w:jc w:val="both"/>
        <w:rPr>
          <w:b/>
          <w:sz w:val="22"/>
          <w:szCs w:val="22"/>
        </w:rPr>
      </w:pPr>
      <w:r w:rsidRPr="008B1E3B">
        <w:rPr>
          <w:b/>
          <w:sz w:val="22"/>
          <w:szCs w:val="22"/>
        </w:rPr>
        <w:t>W przypadku złożenia oferty przez Wykonawcę powiązanego osobowo lub kapitałowo z Zamawiającym, zostanie on wykluczony z udziału w postępowaniu.</w:t>
      </w:r>
    </w:p>
    <w:p w14:paraId="2F3D82C7" w14:textId="77777777" w:rsidR="00F23292" w:rsidRPr="00707866" w:rsidRDefault="00F23292" w:rsidP="00F23292">
      <w:pPr>
        <w:spacing w:line="240" w:lineRule="auto"/>
        <w:ind w:leftChars="0" w:left="0" w:firstLineChars="0" w:hanging="284"/>
        <w:jc w:val="both"/>
        <w:rPr>
          <w:sz w:val="22"/>
          <w:szCs w:val="22"/>
        </w:rPr>
      </w:pPr>
    </w:p>
    <w:tbl>
      <w:tblPr>
        <w:tblW w:w="9292" w:type="dxa"/>
        <w:tblInd w:w="-40" w:type="dxa"/>
        <w:tblLayout w:type="fixed"/>
        <w:tblLook w:val="0000" w:firstRow="0" w:lastRow="0" w:firstColumn="0" w:lastColumn="0" w:noHBand="0" w:noVBand="0"/>
      </w:tblPr>
      <w:tblGrid>
        <w:gridCol w:w="9292"/>
      </w:tblGrid>
      <w:tr w:rsidR="00DD792F" w:rsidRPr="008B1E3B" w14:paraId="2BC55BB1" w14:textId="77777777" w:rsidTr="007915A0">
        <w:tc>
          <w:tcPr>
            <w:tcW w:w="9292" w:type="dxa"/>
            <w:tcBorders>
              <w:top w:val="single" w:sz="4" w:space="0" w:color="000000"/>
              <w:left w:val="single" w:sz="4" w:space="0" w:color="000000"/>
              <w:bottom w:val="single" w:sz="4" w:space="0" w:color="000000"/>
              <w:right w:val="single" w:sz="4" w:space="0" w:color="000000"/>
            </w:tcBorders>
            <w:shd w:val="clear" w:color="auto" w:fill="auto"/>
          </w:tcPr>
          <w:p w14:paraId="60800ED1" w14:textId="41007A0E" w:rsidR="00DD792F" w:rsidRPr="008B1E3B" w:rsidRDefault="00707866" w:rsidP="00F23292">
            <w:pPr>
              <w:spacing w:line="240" w:lineRule="auto"/>
              <w:ind w:leftChars="0" w:left="2" w:hanging="2"/>
              <w:jc w:val="both"/>
              <w:rPr>
                <w:sz w:val="22"/>
                <w:szCs w:val="22"/>
              </w:rPr>
            </w:pPr>
            <w:r w:rsidRPr="00707866">
              <w:rPr>
                <w:b/>
                <w:sz w:val="22"/>
                <w:szCs w:val="22"/>
              </w:rPr>
              <w:t xml:space="preserve"> </w:t>
            </w:r>
            <w:r w:rsidR="00DD792F" w:rsidRPr="008B1E3B">
              <w:rPr>
                <w:b/>
                <w:sz w:val="22"/>
                <w:szCs w:val="22"/>
              </w:rPr>
              <w:t>VII. Wykaz dokumentów, które należy złożyć wraz z ofertą</w:t>
            </w:r>
          </w:p>
        </w:tc>
      </w:tr>
    </w:tbl>
    <w:p w14:paraId="37EEF07F" w14:textId="77777777" w:rsidR="00F23292" w:rsidRDefault="00F23292" w:rsidP="00F23292">
      <w:pPr>
        <w:pStyle w:val="Akapitzlist"/>
        <w:spacing w:line="240" w:lineRule="auto"/>
        <w:ind w:leftChars="0" w:left="2" w:hanging="2"/>
        <w:jc w:val="both"/>
        <w:rPr>
          <w:b/>
          <w:sz w:val="22"/>
          <w:szCs w:val="22"/>
        </w:rPr>
      </w:pPr>
    </w:p>
    <w:p w14:paraId="4D5B6121" w14:textId="7D0231EC" w:rsidR="00DD792F" w:rsidRPr="008B1E3B" w:rsidRDefault="00DD792F" w:rsidP="00F23292">
      <w:pPr>
        <w:pStyle w:val="Akapitzlist"/>
        <w:spacing w:line="240" w:lineRule="auto"/>
        <w:ind w:leftChars="0" w:left="2" w:hanging="2"/>
        <w:jc w:val="both"/>
        <w:rPr>
          <w:sz w:val="22"/>
          <w:szCs w:val="22"/>
        </w:rPr>
      </w:pPr>
      <w:r w:rsidRPr="008B1E3B">
        <w:rPr>
          <w:b/>
          <w:sz w:val="22"/>
          <w:szCs w:val="22"/>
        </w:rPr>
        <w:t xml:space="preserve">Do wypełnionego i podpisanego przez Wykonawcę formularza oferty </w:t>
      </w:r>
      <w:r w:rsidRPr="008B1E3B">
        <w:rPr>
          <w:sz w:val="22"/>
          <w:szCs w:val="22"/>
        </w:rPr>
        <w:t>(Z</w:t>
      </w:r>
      <w:r w:rsidR="00FD090E">
        <w:rPr>
          <w:i/>
          <w:sz w:val="22"/>
          <w:szCs w:val="22"/>
        </w:rPr>
        <w:t>ałącznik nr 2</w:t>
      </w:r>
      <w:r w:rsidR="0003236D">
        <w:rPr>
          <w:i/>
          <w:sz w:val="22"/>
          <w:szCs w:val="22"/>
        </w:rPr>
        <w:t>, Załącznik 2a- 2o</w:t>
      </w:r>
      <w:r w:rsidRPr="008B1E3B">
        <w:rPr>
          <w:sz w:val="22"/>
          <w:szCs w:val="22"/>
        </w:rPr>
        <w:t xml:space="preserve"> do </w:t>
      </w:r>
      <w:r>
        <w:rPr>
          <w:sz w:val="22"/>
          <w:szCs w:val="22"/>
        </w:rPr>
        <w:t>postępowania przetargowego</w:t>
      </w:r>
      <w:r w:rsidRPr="008B1E3B">
        <w:rPr>
          <w:sz w:val="22"/>
          <w:szCs w:val="22"/>
        </w:rPr>
        <w:t>), należy dołączyć:</w:t>
      </w:r>
    </w:p>
    <w:p w14:paraId="45AA01EF" w14:textId="26456F57" w:rsidR="00DD792F" w:rsidRPr="008B1E3B" w:rsidRDefault="00DD792F" w:rsidP="00F27382">
      <w:pPr>
        <w:pStyle w:val="Akapitzlist"/>
        <w:numPr>
          <w:ilvl w:val="0"/>
          <w:numId w:val="6"/>
        </w:numPr>
        <w:tabs>
          <w:tab w:val="clear" w:pos="0"/>
        </w:tabs>
        <w:spacing w:line="240" w:lineRule="auto"/>
        <w:ind w:leftChars="0" w:left="0" w:firstLineChars="0" w:hanging="428"/>
        <w:contextualSpacing w:val="0"/>
        <w:jc w:val="both"/>
        <w:textDirection w:val="lrTb"/>
        <w:textAlignment w:val="auto"/>
        <w:outlineLvl w:val="9"/>
        <w:rPr>
          <w:sz w:val="22"/>
          <w:szCs w:val="22"/>
        </w:rPr>
      </w:pPr>
      <w:r w:rsidRPr="008B1E3B">
        <w:rPr>
          <w:b/>
          <w:sz w:val="22"/>
          <w:szCs w:val="22"/>
        </w:rPr>
        <w:t>Oświadczenie o braku powiązań</w:t>
      </w:r>
      <w:r w:rsidRPr="008B1E3B">
        <w:rPr>
          <w:sz w:val="22"/>
          <w:szCs w:val="22"/>
        </w:rPr>
        <w:t xml:space="preserve"> osobowych lub kapitałowych (Z</w:t>
      </w:r>
      <w:r w:rsidRPr="008B1E3B">
        <w:rPr>
          <w:i/>
          <w:sz w:val="22"/>
          <w:szCs w:val="22"/>
        </w:rPr>
        <w:t xml:space="preserve">ałącznik nr </w:t>
      </w:r>
      <w:r w:rsidR="0003236D">
        <w:rPr>
          <w:i/>
          <w:sz w:val="22"/>
          <w:szCs w:val="22"/>
        </w:rPr>
        <w:t>3</w:t>
      </w:r>
      <w:r w:rsidRPr="008B1E3B">
        <w:rPr>
          <w:sz w:val="22"/>
          <w:szCs w:val="22"/>
        </w:rPr>
        <w:t xml:space="preserve"> do </w:t>
      </w:r>
      <w:r>
        <w:rPr>
          <w:sz w:val="22"/>
          <w:szCs w:val="22"/>
        </w:rPr>
        <w:t>postępowania przetargowego</w:t>
      </w:r>
      <w:r w:rsidRPr="008B1E3B">
        <w:rPr>
          <w:sz w:val="22"/>
          <w:szCs w:val="22"/>
        </w:rPr>
        <w:t xml:space="preserve">). </w:t>
      </w:r>
    </w:p>
    <w:p w14:paraId="5A970CF5" w14:textId="77777777" w:rsidR="00707866" w:rsidRPr="00707866" w:rsidRDefault="00DD792F" w:rsidP="00F27382">
      <w:pPr>
        <w:pStyle w:val="Akapitzlist"/>
        <w:numPr>
          <w:ilvl w:val="0"/>
          <w:numId w:val="6"/>
        </w:numPr>
        <w:tabs>
          <w:tab w:val="clear" w:pos="0"/>
        </w:tabs>
        <w:spacing w:line="240" w:lineRule="auto"/>
        <w:ind w:leftChars="0" w:left="0" w:firstLineChars="0" w:hanging="428"/>
        <w:contextualSpacing w:val="0"/>
        <w:jc w:val="both"/>
        <w:textDirection w:val="lrTb"/>
        <w:textAlignment w:val="auto"/>
        <w:outlineLvl w:val="9"/>
        <w:rPr>
          <w:sz w:val="22"/>
          <w:szCs w:val="22"/>
        </w:rPr>
      </w:pPr>
      <w:r w:rsidRPr="00E86F55">
        <w:rPr>
          <w:b/>
          <w:sz w:val="22"/>
          <w:szCs w:val="22"/>
        </w:rPr>
        <w:t xml:space="preserve">Pełnomocnictwo – jeżeli ofertę podpisuje osoba nie umocowana do reprezentacji </w:t>
      </w:r>
      <w:r>
        <w:rPr>
          <w:b/>
          <w:sz w:val="22"/>
          <w:szCs w:val="22"/>
        </w:rPr>
        <w:t>Wykonawcy</w:t>
      </w:r>
      <w:r>
        <w:rPr>
          <w:bCs/>
          <w:sz w:val="22"/>
          <w:szCs w:val="22"/>
        </w:rPr>
        <w:t>.</w:t>
      </w:r>
    </w:p>
    <w:p w14:paraId="10B43517" w14:textId="3F1DBE21" w:rsidR="00DD792F" w:rsidRPr="008B1E3B" w:rsidRDefault="00DD792F" w:rsidP="00F23292">
      <w:pPr>
        <w:spacing w:line="240" w:lineRule="auto"/>
        <w:ind w:leftChars="0" w:left="2" w:hanging="2"/>
        <w:jc w:val="both"/>
        <w:rPr>
          <w:sz w:val="22"/>
          <w:szCs w:val="22"/>
        </w:rPr>
      </w:pPr>
      <w:r w:rsidRPr="008B1E3B">
        <w:rPr>
          <w:sz w:val="22"/>
          <w:szCs w:val="22"/>
        </w:rPr>
        <w:t>Wszystkie składane przez Wykonawcę dokumenty powinny zostać złożone w formie oryginałów</w:t>
      </w:r>
      <w:r w:rsidR="008703D6">
        <w:rPr>
          <w:sz w:val="22"/>
          <w:szCs w:val="22"/>
        </w:rPr>
        <w:t xml:space="preserve"> (podpisane elektronicznie – za pomocą profilu zaufanego lub kwalifikowanego podpisu elektronicznego)</w:t>
      </w:r>
      <w:r w:rsidRPr="008B1E3B">
        <w:rPr>
          <w:sz w:val="22"/>
          <w:szCs w:val="22"/>
        </w:rPr>
        <w:t xml:space="preserve"> lub </w:t>
      </w:r>
      <w:r w:rsidR="008703D6">
        <w:rPr>
          <w:sz w:val="22"/>
          <w:szCs w:val="22"/>
        </w:rPr>
        <w:t>skanu z</w:t>
      </w:r>
      <w:r w:rsidRPr="008B1E3B">
        <w:rPr>
          <w:sz w:val="22"/>
          <w:szCs w:val="22"/>
        </w:rPr>
        <w:t xml:space="preserve"> własnoręcznym</w:t>
      </w:r>
      <w:r w:rsidR="008703D6">
        <w:rPr>
          <w:sz w:val="22"/>
          <w:szCs w:val="22"/>
        </w:rPr>
        <w:t xml:space="preserve"> i czytelnym</w:t>
      </w:r>
      <w:r w:rsidRPr="008B1E3B">
        <w:rPr>
          <w:sz w:val="22"/>
          <w:szCs w:val="22"/>
        </w:rPr>
        <w:t xml:space="preserve"> podpisem Wykonawcy. </w:t>
      </w:r>
    </w:p>
    <w:p w14:paraId="6C6569D3" w14:textId="2E75AABF" w:rsidR="00DD792F" w:rsidRDefault="00DD792F" w:rsidP="00F23292">
      <w:pPr>
        <w:spacing w:line="240" w:lineRule="auto"/>
        <w:ind w:leftChars="0" w:left="2" w:hanging="2"/>
        <w:jc w:val="both"/>
        <w:rPr>
          <w:sz w:val="22"/>
          <w:szCs w:val="22"/>
        </w:rPr>
      </w:pPr>
      <w:r w:rsidRPr="008B1E3B">
        <w:rPr>
          <w:sz w:val="22"/>
          <w:szCs w:val="22"/>
        </w:rPr>
        <w:t xml:space="preserve">Zamawiający na etapie przed podpisaniem umowy z wybranym w postępowaniu ofertowym Wykonawcą, może żądać przedstawienia od Wykonawcy dodatkowych dokumentów potwierdzających zgodność oświadczeń ze stanem faktycznym. </w:t>
      </w:r>
    </w:p>
    <w:p w14:paraId="73241DC7" w14:textId="77777777" w:rsidR="00F23292" w:rsidRDefault="00F23292" w:rsidP="00F23292">
      <w:pPr>
        <w:spacing w:line="240" w:lineRule="auto"/>
        <w:ind w:leftChars="0" w:left="2" w:hanging="2"/>
        <w:jc w:val="both"/>
        <w:rPr>
          <w:sz w:val="22"/>
          <w:szCs w:val="22"/>
        </w:rPr>
      </w:pPr>
    </w:p>
    <w:tbl>
      <w:tblPr>
        <w:tblW w:w="9292" w:type="dxa"/>
        <w:tblInd w:w="-40" w:type="dxa"/>
        <w:tblLayout w:type="fixed"/>
        <w:tblLook w:val="0000" w:firstRow="0" w:lastRow="0" w:firstColumn="0" w:lastColumn="0" w:noHBand="0" w:noVBand="0"/>
      </w:tblPr>
      <w:tblGrid>
        <w:gridCol w:w="9292"/>
      </w:tblGrid>
      <w:tr w:rsidR="00DD792F" w:rsidRPr="008B1E3B" w14:paraId="6DFFED9C" w14:textId="77777777" w:rsidTr="007915A0">
        <w:tc>
          <w:tcPr>
            <w:tcW w:w="9292" w:type="dxa"/>
            <w:tcBorders>
              <w:top w:val="single" w:sz="4" w:space="0" w:color="000000"/>
              <w:left w:val="single" w:sz="4" w:space="0" w:color="000000"/>
              <w:bottom w:val="single" w:sz="4" w:space="0" w:color="000000"/>
              <w:right w:val="single" w:sz="4" w:space="0" w:color="000000"/>
            </w:tcBorders>
            <w:shd w:val="clear" w:color="auto" w:fill="auto"/>
          </w:tcPr>
          <w:p w14:paraId="6B4916E3" w14:textId="77777777" w:rsidR="00DD792F" w:rsidRPr="008B1E3B" w:rsidRDefault="00DD792F" w:rsidP="00F23292">
            <w:pPr>
              <w:spacing w:line="240" w:lineRule="auto"/>
              <w:ind w:leftChars="0" w:left="2" w:hanging="2"/>
              <w:jc w:val="both"/>
              <w:rPr>
                <w:sz w:val="22"/>
                <w:szCs w:val="22"/>
              </w:rPr>
            </w:pPr>
            <w:r w:rsidRPr="008B1E3B">
              <w:rPr>
                <w:b/>
                <w:sz w:val="22"/>
                <w:szCs w:val="22"/>
              </w:rPr>
              <w:t>VIII. Kryteria oceny ofert i ich znaczenie (waga)</w:t>
            </w:r>
          </w:p>
        </w:tc>
      </w:tr>
    </w:tbl>
    <w:p w14:paraId="39719A9D" w14:textId="77777777" w:rsidR="00F23292" w:rsidRDefault="00F23292" w:rsidP="00F23292">
      <w:pPr>
        <w:pStyle w:val="NoSpacing1"/>
        <w:jc w:val="both"/>
        <w:rPr>
          <w:rFonts w:ascii="Times New Roman" w:eastAsia="Times New Roman" w:hAnsi="Times New Roman" w:cs="Times New Roman"/>
        </w:rPr>
      </w:pPr>
    </w:p>
    <w:p w14:paraId="0E4B7049" w14:textId="66788ACC" w:rsidR="00DD792F" w:rsidRPr="008B1E3B" w:rsidRDefault="00DD792F" w:rsidP="00F23292">
      <w:pPr>
        <w:pStyle w:val="NoSpacing1"/>
        <w:jc w:val="both"/>
        <w:rPr>
          <w:rFonts w:ascii="Times New Roman" w:hAnsi="Times New Roman" w:cs="Times New Roman"/>
        </w:rPr>
      </w:pPr>
      <w:r w:rsidRPr="008B1E3B">
        <w:rPr>
          <w:rFonts w:ascii="Times New Roman" w:eastAsia="Times New Roman" w:hAnsi="Times New Roman" w:cs="Times New Roman"/>
        </w:rPr>
        <w:t xml:space="preserve">Zamawiający wybierze ofertę najkorzystniejszą, zgodnie z poniższymi kryteriami wyboru: </w:t>
      </w:r>
    </w:p>
    <w:p w14:paraId="7F1F68AC" w14:textId="77777777" w:rsidR="00DD792F" w:rsidRPr="00750B73" w:rsidRDefault="00DD792F" w:rsidP="00F23292">
      <w:pPr>
        <w:pStyle w:val="NoSpacing1"/>
        <w:ind w:hanging="2"/>
        <w:jc w:val="both"/>
        <w:rPr>
          <w:rFonts w:ascii="Times New Roman" w:eastAsia="Times New Roman" w:hAnsi="Times New Roman" w:cs="Times New Roman"/>
          <w:b/>
        </w:rPr>
      </w:pPr>
      <w:r w:rsidRPr="008B1E3B">
        <w:rPr>
          <w:rFonts w:ascii="Times New Roman" w:eastAsia="Times New Roman" w:hAnsi="Times New Roman" w:cs="Times New Roman"/>
          <w:b/>
        </w:rPr>
        <w:t xml:space="preserve">Kryterium I </w:t>
      </w:r>
      <w:r>
        <w:rPr>
          <w:rFonts w:ascii="Times New Roman" w:eastAsia="Times New Roman" w:hAnsi="Times New Roman" w:cs="Times New Roman"/>
          <w:b/>
        </w:rPr>
        <w:t xml:space="preserve">– </w:t>
      </w:r>
      <w:r w:rsidRPr="008B1E3B">
        <w:rPr>
          <w:rFonts w:ascii="Times New Roman" w:eastAsia="Times New Roman" w:hAnsi="Times New Roman" w:cs="Times New Roman"/>
          <w:b/>
        </w:rPr>
        <w:t xml:space="preserve">Cena: </w:t>
      </w:r>
      <w:r>
        <w:rPr>
          <w:rFonts w:ascii="Times New Roman" w:eastAsia="Times New Roman" w:hAnsi="Times New Roman" w:cs="Times New Roman"/>
          <w:b/>
        </w:rPr>
        <w:t>10</w:t>
      </w:r>
      <w:r w:rsidRPr="008B1E3B">
        <w:rPr>
          <w:rFonts w:ascii="Times New Roman" w:eastAsia="Times New Roman" w:hAnsi="Times New Roman" w:cs="Times New Roman"/>
          <w:b/>
        </w:rPr>
        <w:t xml:space="preserve">0 % </w:t>
      </w:r>
    </w:p>
    <w:tbl>
      <w:tblPr>
        <w:tblW w:w="9290" w:type="dxa"/>
        <w:tblInd w:w="-115" w:type="dxa"/>
        <w:tblLayout w:type="fixed"/>
        <w:tblLook w:val="0000" w:firstRow="0" w:lastRow="0" w:firstColumn="0" w:lastColumn="0" w:noHBand="0" w:noVBand="0"/>
      </w:tblPr>
      <w:tblGrid>
        <w:gridCol w:w="1499"/>
        <w:gridCol w:w="5812"/>
        <w:gridCol w:w="1979"/>
      </w:tblGrid>
      <w:tr w:rsidR="00DD792F" w:rsidRPr="008B1E3B" w14:paraId="687D288D" w14:textId="77777777" w:rsidTr="007915A0">
        <w:trPr>
          <w:trHeight w:val="1101"/>
        </w:trPr>
        <w:tc>
          <w:tcPr>
            <w:tcW w:w="1499" w:type="dxa"/>
            <w:tcBorders>
              <w:top w:val="single" w:sz="4" w:space="0" w:color="000000"/>
              <w:left w:val="single" w:sz="4" w:space="0" w:color="000000"/>
              <w:bottom w:val="single" w:sz="4" w:space="0" w:color="000000"/>
            </w:tcBorders>
            <w:shd w:val="clear" w:color="auto" w:fill="DFDFDF"/>
          </w:tcPr>
          <w:p w14:paraId="72FF8B9D" w14:textId="77777777" w:rsidR="00DD792F" w:rsidRDefault="00DD792F" w:rsidP="00F23292">
            <w:pPr>
              <w:snapToGrid w:val="0"/>
              <w:spacing w:line="240" w:lineRule="auto"/>
              <w:ind w:leftChars="0" w:left="2" w:hanging="2"/>
              <w:jc w:val="center"/>
              <w:rPr>
                <w:b/>
                <w:i/>
                <w:sz w:val="22"/>
                <w:szCs w:val="22"/>
              </w:rPr>
            </w:pPr>
          </w:p>
          <w:p w14:paraId="509BED10" w14:textId="77777777" w:rsidR="00DD792F" w:rsidRPr="00657BB9" w:rsidRDefault="00DD792F" w:rsidP="00F23292">
            <w:pPr>
              <w:spacing w:line="240" w:lineRule="auto"/>
              <w:ind w:leftChars="0" w:left="2" w:hanging="2"/>
              <w:jc w:val="center"/>
              <w:rPr>
                <w:b/>
                <w:i/>
                <w:sz w:val="22"/>
                <w:szCs w:val="22"/>
              </w:rPr>
            </w:pPr>
            <w:r w:rsidRPr="00657BB9">
              <w:rPr>
                <w:b/>
                <w:i/>
                <w:sz w:val="22"/>
                <w:szCs w:val="22"/>
              </w:rPr>
              <w:t>Kryterium</w:t>
            </w:r>
          </w:p>
        </w:tc>
        <w:tc>
          <w:tcPr>
            <w:tcW w:w="5812" w:type="dxa"/>
            <w:tcBorders>
              <w:top w:val="single" w:sz="4" w:space="0" w:color="000000"/>
              <w:left w:val="single" w:sz="4" w:space="0" w:color="000000"/>
              <w:bottom w:val="single" w:sz="4" w:space="0" w:color="000000"/>
            </w:tcBorders>
            <w:shd w:val="clear" w:color="auto" w:fill="DFDFDF"/>
            <w:vAlign w:val="center"/>
          </w:tcPr>
          <w:p w14:paraId="08E24F5D" w14:textId="77777777" w:rsidR="00DD792F" w:rsidRPr="008B1E3B" w:rsidRDefault="00DD792F" w:rsidP="00F23292">
            <w:pPr>
              <w:spacing w:line="240" w:lineRule="auto"/>
              <w:ind w:leftChars="0" w:left="2" w:hanging="2"/>
              <w:jc w:val="center"/>
              <w:rPr>
                <w:sz w:val="22"/>
                <w:szCs w:val="22"/>
              </w:rPr>
            </w:pPr>
            <w:r w:rsidRPr="008B1E3B">
              <w:rPr>
                <w:b/>
                <w:i/>
                <w:sz w:val="22"/>
                <w:szCs w:val="22"/>
              </w:rPr>
              <w:t>Wyszczególnienie</w:t>
            </w:r>
          </w:p>
        </w:tc>
        <w:tc>
          <w:tcPr>
            <w:tcW w:w="1979" w:type="dxa"/>
            <w:tcBorders>
              <w:top w:val="single" w:sz="4" w:space="0" w:color="000000"/>
              <w:left w:val="single" w:sz="4" w:space="0" w:color="000000"/>
              <w:bottom w:val="single" w:sz="4" w:space="0" w:color="000000"/>
              <w:right w:val="single" w:sz="4" w:space="0" w:color="000000"/>
            </w:tcBorders>
            <w:shd w:val="clear" w:color="auto" w:fill="DFDFDF"/>
            <w:vAlign w:val="center"/>
          </w:tcPr>
          <w:p w14:paraId="6D0B6060" w14:textId="77777777" w:rsidR="00DD792F" w:rsidRPr="008B1E3B" w:rsidRDefault="00DD792F" w:rsidP="00F23292">
            <w:pPr>
              <w:spacing w:line="240" w:lineRule="auto"/>
              <w:ind w:leftChars="0" w:left="2" w:hanging="2"/>
              <w:jc w:val="center"/>
              <w:rPr>
                <w:sz w:val="22"/>
                <w:szCs w:val="22"/>
              </w:rPr>
            </w:pPr>
            <w:r w:rsidRPr="008B1E3B">
              <w:rPr>
                <w:b/>
                <w:i/>
                <w:sz w:val="22"/>
                <w:szCs w:val="22"/>
              </w:rPr>
              <w:t>Znaczenie</w:t>
            </w:r>
          </w:p>
        </w:tc>
      </w:tr>
      <w:tr w:rsidR="0095384F" w:rsidRPr="0095384F" w14:paraId="79F79D9A" w14:textId="77777777" w:rsidTr="007915A0">
        <w:trPr>
          <w:trHeight w:val="371"/>
        </w:trPr>
        <w:tc>
          <w:tcPr>
            <w:tcW w:w="1499" w:type="dxa"/>
            <w:tcBorders>
              <w:top w:val="single" w:sz="4" w:space="0" w:color="000000"/>
              <w:left w:val="single" w:sz="4" w:space="0" w:color="000000"/>
              <w:bottom w:val="single" w:sz="4" w:space="0" w:color="000000"/>
            </w:tcBorders>
            <w:shd w:val="clear" w:color="auto" w:fill="auto"/>
            <w:vAlign w:val="center"/>
          </w:tcPr>
          <w:p w14:paraId="248995CC" w14:textId="77777777" w:rsidR="00DD792F" w:rsidRPr="003346B5" w:rsidRDefault="00DD792F" w:rsidP="00F23292">
            <w:pPr>
              <w:spacing w:line="240" w:lineRule="auto"/>
              <w:ind w:leftChars="0" w:left="2" w:hanging="2"/>
              <w:jc w:val="center"/>
              <w:rPr>
                <w:sz w:val="22"/>
                <w:szCs w:val="22"/>
              </w:rPr>
            </w:pPr>
            <w:r w:rsidRPr="003346B5">
              <w:rPr>
                <w:i/>
                <w:sz w:val="22"/>
                <w:szCs w:val="22"/>
              </w:rPr>
              <w:t>Kryterium I</w:t>
            </w:r>
          </w:p>
        </w:tc>
        <w:tc>
          <w:tcPr>
            <w:tcW w:w="5812" w:type="dxa"/>
            <w:tcBorders>
              <w:top w:val="single" w:sz="4" w:space="0" w:color="000000"/>
              <w:left w:val="single" w:sz="4" w:space="0" w:color="000000"/>
              <w:bottom w:val="single" w:sz="4" w:space="0" w:color="000000"/>
            </w:tcBorders>
            <w:shd w:val="clear" w:color="auto" w:fill="auto"/>
            <w:vAlign w:val="center"/>
          </w:tcPr>
          <w:p w14:paraId="4D446E27" w14:textId="0EF7264D" w:rsidR="00DD792F" w:rsidRPr="003346B5" w:rsidRDefault="003346B5" w:rsidP="00F23292">
            <w:pPr>
              <w:spacing w:line="240" w:lineRule="auto"/>
              <w:ind w:leftChars="0" w:left="2" w:hanging="2"/>
              <w:jc w:val="center"/>
              <w:rPr>
                <w:sz w:val="22"/>
                <w:szCs w:val="22"/>
                <w:highlight w:val="yellow"/>
              </w:rPr>
            </w:pPr>
            <w:r w:rsidRPr="003346B5">
              <w:rPr>
                <w:i/>
                <w:sz w:val="22"/>
                <w:szCs w:val="22"/>
              </w:rPr>
              <w:t>Cena brutto w PLN za realizację poszczególnej części przedmiotu zamówienia</w:t>
            </w:r>
          </w:p>
        </w:tc>
        <w:tc>
          <w:tcPr>
            <w:tcW w:w="19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42AD1A" w14:textId="77777777" w:rsidR="00DD792F" w:rsidRPr="003346B5" w:rsidRDefault="00DD792F" w:rsidP="00F23292">
            <w:pPr>
              <w:spacing w:line="240" w:lineRule="auto"/>
              <w:ind w:leftChars="0" w:left="2" w:hanging="2"/>
              <w:jc w:val="center"/>
              <w:rPr>
                <w:sz w:val="22"/>
                <w:szCs w:val="22"/>
              </w:rPr>
            </w:pPr>
            <w:r w:rsidRPr="003346B5">
              <w:rPr>
                <w:i/>
                <w:sz w:val="22"/>
                <w:szCs w:val="22"/>
              </w:rPr>
              <w:t>100%</w:t>
            </w:r>
          </w:p>
        </w:tc>
      </w:tr>
    </w:tbl>
    <w:p w14:paraId="2B661103" w14:textId="77777777" w:rsidR="00DD792F" w:rsidRPr="008B1E3B" w:rsidRDefault="00DD792F" w:rsidP="00F23292">
      <w:pPr>
        <w:spacing w:line="240" w:lineRule="auto"/>
        <w:ind w:leftChars="0" w:left="2" w:hanging="2"/>
        <w:jc w:val="both"/>
        <w:rPr>
          <w:sz w:val="22"/>
          <w:szCs w:val="22"/>
        </w:rPr>
      </w:pPr>
      <w:r w:rsidRPr="008B1E3B">
        <w:rPr>
          <w:b/>
          <w:sz w:val="22"/>
          <w:szCs w:val="22"/>
        </w:rPr>
        <w:t xml:space="preserve">Sposób oceny ofert: </w:t>
      </w:r>
    </w:p>
    <w:p w14:paraId="05A76182" w14:textId="26058C02" w:rsidR="00DD792F" w:rsidRDefault="00DD792F" w:rsidP="00F23292">
      <w:pPr>
        <w:spacing w:line="240" w:lineRule="auto"/>
        <w:ind w:leftChars="0" w:left="2" w:hanging="2"/>
        <w:jc w:val="both"/>
        <w:rPr>
          <w:sz w:val="22"/>
          <w:szCs w:val="22"/>
        </w:rPr>
      </w:pPr>
      <w:r w:rsidRPr="008B1E3B">
        <w:rPr>
          <w:sz w:val="22"/>
          <w:szCs w:val="22"/>
        </w:rPr>
        <w:t xml:space="preserve">Ocenie podlegają jedynie oferty złożone przez Wykonawców niewykluczonych z ubiegania się o udzielenie zamówienia, które następnie nie zostały odrzucone (zostały złożone w terminie i spełnią wymogi określone w ogłoszeniu o przetargu). Zamawiający dokona oceny poszczególnych ofert </w:t>
      </w:r>
      <w:r>
        <w:rPr>
          <w:sz w:val="22"/>
          <w:szCs w:val="22"/>
        </w:rPr>
        <w:br/>
      </w:r>
      <w:r w:rsidRPr="008B1E3B">
        <w:rPr>
          <w:sz w:val="22"/>
          <w:szCs w:val="22"/>
        </w:rPr>
        <w:t xml:space="preserve">w </w:t>
      </w:r>
      <w:r w:rsidRPr="008B1E3B">
        <w:rPr>
          <w:b/>
          <w:sz w:val="22"/>
          <w:szCs w:val="22"/>
        </w:rPr>
        <w:t xml:space="preserve">Kryterium I Cena brutto </w:t>
      </w:r>
      <w:r w:rsidR="003346B5">
        <w:rPr>
          <w:b/>
          <w:sz w:val="22"/>
          <w:szCs w:val="22"/>
        </w:rPr>
        <w:t xml:space="preserve">w PLN </w:t>
      </w:r>
      <w:r w:rsidRPr="008B1E3B">
        <w:rPr>
          <w:b/>
          <w:sz w:val="22"/>
          <w:szCs w:val="22"/>
        </w:rPr>
        <w:t>za realizację</w:t>
      </w:r>
      <w:r w:rsidR="003346B5">
        <w:rPr>
          <w:b/>
          <w:sz w:val="22"/>
          <w:szCs w:val="22"/>
        </w:rPr>
        <w:t xml:space="preserve"> poszczególnej części</w:t>
      </w:r>
      <w:r w:rsidRPr="008B1E3B">
        <w:rPr>
          <w:b/>
          <w:sz w:val="22"/>
          <w:szCs w:val="22"/>
        </w:rPr>
        <w:t xml:space="preserve"> przedmiotu zamówienia</w:t>
      </w:r>
      <w:r>
        <w:rPr>
          <w:b/>
          <w:sz w:val="22"/>
          <w:szCs w:val="22"/>
        </w:rPr>
        <w:t xml:space="preserve"> </w:t>
      </w:r>
      <w:r w:rsidRPr="008B1E3B">
        <w:rPr>
          <w:sz w:val="22"/>
          <w:szCs w:val="22"/>
        </w:rPr>
        <w:t>– stosując poniższe zasady:</w:t>
      </w:r>
    </w:p>
    <w:p w14:paraId="42F0AA74" w14:textId="57EA52AB" w:rsidR="00C459EA" w:rsidRPr="008B1E3B" w:rsidRDefault="00C459EA" w:rsidP="00C459EA">
      <w:pPr>
        <w:spacing w:before="120" w:after="120"/>
        <w:ind w:left="0" w:hanging="2"/>
        <w:jc w:val="both"/>
        <w:rPr>
          <w:sz w:val="22"/>
          <w:szCs w:val="22"/>
        </w:rPr>
      </w:pPr>
      <w:r w:rsidRPr="00F4677D">
        <w:rPr>
          <w:sz w:val="22"/>
          <w:szCs w:val="22"/>
        </w:rPr>
        <w:t>Maksymalną liczbę punktów w tym kryterium (100 pkt) otrzyma oferta Wykonawcy, który zaproponuje najniższą cenę za dostawę poszczególnej części</w:t>
      </w:r>
      <w:r>
        <w:rPr>
          <w:sz w:val="22"/>
          <w:szCs w:val="22"/>
        </w:rPr>
        <w:t xml:space="preserve"> zamówienia</w:t>
      </w:r>
      <w:r w:rsidRPr="00F4677D">
        <w:rPr>
          <w:sz w:val="22"/>
          <w:szCs w:val="22"/>
        </w:rPr>
        <w:t xml:space="preserve"> w Załączniku nr 1 do </w:t>
      </w:r>
      <w:r>
        <w:rPr>
          <w:sz w:val="22"/>
          <w:szCs w:val="22"/>
        </w:rPr>
        <w:t xml:space="preserve">postępowania </w:t>
      </w:r>
      <w:r>
        <w:rPr>
          <w:sz w:val="22"/>
          <w:szCs w:val="22"/>
        </w:rPr>
        <w:lastRenderedPageBreak/>
        <w:t>przetargowego</w:t>
      </w:r>
      <w:r w:rsidRPr="00F4677D">
        <w:rPr>
          <w:sz w:val="22"/>
          <w:szCs w:val="22"/>
        </w:rPr>
        <w:t xml:space="preserve"> Opis Przedmiotu Zamówienia podaną przez Wykonawcę w Formularzu Oferty (Załącznik nr 2</w:t>
      </w:r>
      <w:r>
        <w:rPr>
          <w:sz w:val="22"/>
          <w:szCs w:val="22"/>
        </w:rPr>
        <w:t xml:space="preserve"> i Załącznik nr 2a</w:t>
      </w:r>
      <w:r w:rsidR="00DC3C52">
        <w:rPr>
          <w:sz w:val="22"/>
          <w:szCs w:val="22"/>
        </w:rPr>
        <w:t>-2o</w:t>
      </w:r>
      <w:r w:rsidRPr="00F4677D">
        <w:rPr>
          <w:sz w:val="22"/>
          <w:szCs w:val="22"/>
        </w:rPr>
        <w:t xml:space="preserve"> do </w:t>
      </w:r>
      <w:r>
        <w:rPr>
          <w:sz w:val="22"/>
          <w:szCs w:val="22"/>
        </w:rPr>
        <w:t>postępowania przetargowego</w:t>
      </w:r>
      <w:r w:rsidRPr="00F4677D">
        <w:rPr>
          <w:sz w:val="22"/>
          <w:szCs w:val="22"/>
        </w:rPr>
        <w:t>)</w:t>
      </w:r>
    </w:p>
    <w:p w14:paraId="25C80387" w14:textId="77777777" w:rsidR="00C459EA" w:rsidRPr="008B1E3B" w:rsidRDefault="00C459EA" w:rsidP="00C459EA">
      <w:pPr>
        <w:autoSpaceDE w:val="0"/>
        <w:spacing w:before="120" w:after="120"/>
        <w:ind w:left="0" w:hanging="2"/>
        <w:jc w:val="both"/>
        <w:rPr>
          <w:sz w:val="22"/>
          <w:szCs w:val="22"/>
        </w:rPr>
      </w:pPr>
      <w:r w:rsidRPr="008B1E3B">
        <w:rPr>
          <w:rFonts w:eastAsia="Verdana"/>
          <w:color w:val="000000"/>
          <w:sz w:val="22"/>
          <w:szCs w:val="22"/>
        </w:rPr>
        <w:t xml:space="preserve">Oferta z najniższą ceną otrzyma </w:t>
      </w:r>
      <w:r>
        <w:rPr>
          <w:rFonts w:eastAsia="Verdana"/>
          <w:color w:val="000000"/>
          <w:sz w:val="22"/>
          <w:szCs w:val="22"/>
        </w:rPr>
        <w:t>10</w:t>
      </w:r>
      <w:r w:rsidRPr="008B1E3B">
        <w:rPr>
          <w:rFonts w:eastAsia="Verdana"/>
          <w:color w:val="000000"/>
          <w:sz w:val="22"/>
          <w:szCs w:val="22"/>
        </w:rPr>
        <w:t xml:space="preserve">0 punktów, pozostałe oferty otrzymują ilość punktów wyliczoną według następującego wzoru: </w:t>
      </w:r>
    </w:p>
    <w:p w14:paraId="053C0E4A" w14:textId="77777777" w:rsidR="00C459EA" w:rsidRPr="008B1E3B" w:rsidRDefault="00C459EA" w:rsidP="00C459EA">
      <w:pPr>
        <w:autoSpaceDE w:val="0"/>
        <w:spacing w:before="120" w:after="120"/>
        <w:ind w:left="0" w:hanging="2"/>
        <w:rPr>
          <w:rFonts w:eastAsia="Verdana"/>
          <w:color w:val="000000"/>
          <w:sz w:val="22"/>
          <w:szCs w:val="22"/>
        </w:rPr>
      </w:pPr>
    </w:p>
    <w:p w14:paraId="6BFCE1DB" w14:textId="3391DC6A" w:rsidR="00C459EA" w:rsidRPr="008B1E3B" w:rsidRDefault="00C459EA" w:rsidP="00C459EA">
      <w:pPr>
        <w:autoSpaceDE w:val="0"/>
        <w:spacing w:before="120" w:after="120"/>
        <w:ind w:left="0" w:hanging="2"/>
        <w:rPr>
          <w:sz w:val="22"/>
          <w:szCs w:val="22"/>
        </w:rPr>
      </w:pPr>
      <w:r w:rsidRPr="008B1E3B">
        <w:rPr>
          <w:b/>
          <w:bCs/>
          <w:i/>
          <w:iCs/>
          <w:sz w:val="22"/>
          <w:szCs w:val="22"/>
        </w:rPr>
        <w:t>najniższa cena brutto</w:t>
      </w:r>
      <w:r w:rsidR="003346B5">
        <w:rPr>
          <w:b/>
          <w:bCs/>
          <w:i/>
          <w:iCs/>
          <w:sz w:val="22"/>
          <w:szCs w:val="22"/>
        </w:rPr>
        <w:t xml:space="preserve"> w PLN</w:t>
      </w:r>
      <w:r w:rsidRPr="008B1E3B">
        <w:rPr>
          <w:b/>
          <w:bCs/>
          <w:i/>
          <w:iCs/>
          <w:sz w:val="22"/>
          <w:szCs w:val="22"/>
        </w:rPr>
        <w:t xml:space="preserve"> za realizację przedmiotu zamówienia</w:t>
      </w:r>
      <w:r>
        <w:rPr>
          <w:b/>
          <w:bCs/>
          <w:i/>
          <w:iCs/>
          <w:sz w:val="22"/>
          <w:szCs w:val="22"/>
        </w:rPr>
        <w:t xml:space="preserve"> </w:t>
      </w:r>
      <w:r w:rsidRPr="008B1E3B">
        <w:rPr>
          <w:b/>
          <w:bCs/>
          <w:i/>
          <w:iCs/>
          <w:sz w:val="22"/>
          <w:szCs w:val="22"/>
        </w:rPr>
        <w:t>wynikająca ze złożonych ofert</w:t>
      </w:r>
    </w:p>
    <w:p w14:paraId="5F717881" w14:textId="77777777" w:rsidR="00C459EA" w:rsidRPr="008B1E3B" w:rsidRDefault="00C459EA" w:rsidP="00C459EA">
      <w:pPr>
        <w:autoSpaceDE w:val="0"/>
        <w:spacing w:before="120" w:after="120"/>
        <w:ind w:left="0" w:hanging="2"/>
        <w:jc w:val="center"/>
        <w:rPr>
          <w:sz w:val="22"/>
          <w:szCs w:val="22"/>
        </w:rPr>
      </w:pPr>
      <w:r w:rsidRPr="008B1E3B">
        <w:rPr>
          <w:sz w:val="22"/>
          <w:szCs w:val="22"/>
        </w:rPr>
        <w:t>C= --</w:t>
      </w:r>
      <w:r>
        <w:rPr>
          <w:sz w:val="22"/>
          <w:szCs w:val="22"/>
        </w:rPr>
        <w:t>----------</w:t>
      </w:r>
      <w:r w:rsidRPr="008B1E3B">
        <w:rPr>
          <w:sz w:val="22"/>
          <w:szCs w:val="22"/>
        </w:rPr>
        <w:t>------------------------------------------------------------------------</w:t>
      </w:r>
      <w:r>
        <w:rPr>
          <w:sz w:val="22"/>
          <w:szCs w:val="22"/>
        </w:rPr>
        <w:t>-----------------------</w:t>
      </w:r>
      <w:r w:rsidRPr="008B1E3B">
        <w:rPr>
          <w:sz w:val="22"/>
          <w:szCs w:val="22"/>
        </w:rPr>
        <w:t xml:space="preserve"> x </w:t>
      </w:r>
      <w:r>
        <w:rPr>
          <w:sz w:val="22"/>
          <w:szCs w:val="22"/>
        </w:rPr>
        <w:t>100 pkt</w:t>
      </w:r>
    </w:p>
    <w:p w14:paraId="1F28E713" w14:textId="77777777" w:rsidR="00C459EA" w:rsidRDefault="00C459EA" w:rsidP="00C459EA">
      <w:pPr>
        <w:pStyle w:val="NoSpacing1"/>
        <w:spacing w:before="120" w:after="120" w:line="276" w:lineRule="auto"/>
        <w:ind w:hanging="2"/>
        <w:jc w:val="center"/>
        <w:rPr>
          <w:rFonts w:ascii="Times New Roman" w:hAnsi="Times New Roman" w:cs="Times New Roman"/>
          <w:b/>
          <w:i/>
        </w:rPr>
      </w:pPr>
      <w:r w:rsidRPr="008B1E3B">
        <w:rPr>
          <w:rFonts w:ascii="Times New Roman" w:hAnsi="Times New Roman" w:cs="Times New Roman"/>
          <w:b/>
          <w:i/>
        </w:rPr>
        <w:t>cena brutto za realizację przedmiotu zamówienia oferty badanej</w:t>
      </w:r>
    </w:p>
    <w:p w14:paraId="7F358131" w14:textId="77777777" w:rsidR="00C459EA" w:rsidRPr="008B1E3B" w:rsidRDefault="00C459EA" w:rsidP="00C459EA">
      <w:pPr>
        <w:pStyle w:val="NoSpacing1"/>
        <w:spacing w:before="120" w:after="120" w:line="276" w:lineRule="auto"/>
        <w:ind w:hanging="2"/>
        <w:jc w:val="center"/>
        <w:rPr>
          <w:rFonts w:ascii="Times New Roman" w:hAnsi="Times New Roman" w:cs="Times New Roman"/>
          <w:b/>
          <w:i/>
        </w:rPr>
      </w:pPr>
    </w:p>
    <w:p w14:paraId="42AA24F8" w14:textId="77777777" w:rsidR="00C459EA" w:rsidRPr="00942EE4" w:rsidRDefault="00C459EA" w:rsidP="00C459EA">
      <w:pPr>
        <w:pStyle w:val="NoSpacing1"/>
        <w:spacing w:before="120" w:after="120" w:line="276" w:lineRule="auto"/>
        <w:ind w:hanging="2"/>
        <w:jc w:val="both"/>
        <w:rPr>
          <w:rFonts w:ascii="Times New Roman" w:eastAsia="Times New Roman" w:hAnsi="Times New Roman" w:cs="Times New Roman"/>
          <w:b/>
          <w:bCs/>
        </w:rPr>
      </w:pPr>
      <w:r w:rsidRPr="008B1E3B">
        <w:rPr>
          <w:rFonts w:ascii="Times New Roman" w:eastAsia="Times New Roman" w:hAnsi="Times New Roman" w:cs="Times New Roman"/>
        </w:rPr>
        <w:t>Maksymalna</w:t>
      </w:r>
      <w:r>
        <w:rPr>
          <w:rFonts w:ascii="Times New Roman" w:eastAsia="Times New Roman" w:hAnsi="Times New Roman" w:cs="Times New Roman"/>
        </w:rPr>
        <w:t xml:space="preserve"> łączna</w:t>
      </w:r>
      <w:r w:rsidRPr="008B1E3B">
        <w:rPr>
          <w:rFonts w:ascii="Times New Roman" w:eastAsia="Times New Roman" w:hAnsi="Times New Roman" w:cs="Times New Roman"/>
        </w:rPr>
        <w:t xml:space="preserve"> liczba punktów jakie może otrzymać oferta wynosi: </w:t>
      </w:r>
      <w:r w:rsidRPr="00750B73">
        <w:rPr>
          <w:rFonts w:ascii="Times New Roman" w:eastAsia="Times New Roman" w:hAnsi="Times New Roman" w:cs="Times New Roman"/>
          <w:b/>
          <w:bCs/>
        </w:rPr>
        <w:t>100 p</w:t>
      </w:r>
      <w:r w:rsidRPr="008B1E3B">
        <w:rPr>
          <w:rFonts w:ascii="Times New Roman" w:eastAsia="Times New Roman" w:hAnsi="Times New Roman" w:cs="Times New Roman"/>
          <w:b/>
        </w:rPr>
        <w:t>unktów.</w:t>
      </w:r>
    </w:p>
    <w:p w14:paraId="51BF54CD" w14:textId="145914CA" w:rsidR="00DD792F" w:rsidRDefault="00C459EA" w:rsidP="00C459EA">
      <w:pPr>
        <w:spacing w:line="240" w:lineRule="auto"/>
        <w:ind w:leftChars="0" w:left="2" w:hanging="2"/>
        <w:jc w:val="both"/>
        <w:rPr>
          <w:sz w:val="22"/>
          <w:szCs w:val="22"/>
        </w:rPr>
      </w:pPr>
      <w:r w:rsidRPr="008B1E3B">
        <w:rPr>
          <w:sz w:val="22"/>
          <w:szCs w:val="22"/>
        </w:rPr>
        <w:t>W przypadku odmowy podpisania umowy przez wybranego Wykonawcę, Zamawiający może zawrzeć umowę z Wykonawcą, który spełnia wymagania zapytania ofertowego i którego oferta uzyskała kolejno najwyższą liczbę punktów.</w:t>
      </w:r>
    </w:p>
    <w:p w14:paraId="70C2E3EE" w14:textId="77777777" w:rsidR="00F23292" w:rsidRDefault="00F23292" w:rsidP="00F23292">
      <w:pPr>
        <w:spacing w:line="240" w:lineRule="auto"/>
        <w:ind w:leftChars="0" w:left="2" w:hanging="2"/>
        <w:jc w:val="both"/>
        <w:rPr>
          <w:sz w:val="22"/>
          <w:szCs w:val="22"/>
        </w:rPr>
      </w:pPr>
    </w:p>
    <w:tbl>
      <w:tblPr>
        <w:tblW w:w="9292" w:type="dxa"/>
        <w:tblInd w:w="-40" w:type="dxa"/>
        <w:tblLayout w:type="fixed"/>
        <w:tblLook w:val="0000" w:firstRow="0" w:lastRow="0" w:firstColumn="0" w:lastColumn="0" w:noHBand="0" w:noVBand="0"/>
      </w:tblPr>
      <w:tblGrid>
        <w:gridCol w:w="9292"/>
      </w:tblGrid>
      <w:tr w:rsidR="00DD792F" w:rsidRPr="008B1E3B" w14:paraId="5C162084" w14:textId="77777777" w:rsidTr="007915A0">
        <w:tc>
          <w:tcPr>
            <w:tcW w:w="9292" w:type="dxa"/>
            <w:tcBorders>
              <w:top w:val="single" w:sz="4" w:space="0" w:color="000000"/>
              <w:left w:val="single" w:sz="4" w:space="0" w:color="000000"/>
              <w:bottom w:val="single" w:sz="4" w:space="0" w:color="000000"/>
              <w:right w:val="single" w:sz="4" w:space="0" w:color="000000"/>
            </w:tcBorders>
            <w:shd w:val="clear" w:color="auto" w:fill="auto"/>
          </w:tcPr>
          <w:p w14:paraId="0E2928FD" w14:textId="77777777" w:rsidR="00DD792F" w:rsidRPr="008B1E3B" w:rsidRDefault="00DD792F" w:rsidP="00F23292">
            <w:pPr>
              <w:spacing w:line="240" w:lineRule="auto"/>
              <w:ind w:leftChars="0" w:left="2" w:hanging="2"/>
              <w:jc w:val="both"/>
              <w:rPr>
                <w:sz w:val="22"/>
                <w:szCs w:val="22"/>
              </w:rPr>
            </w:pPr>
            <w:r>
              <w:rPr>
                <w:b/>
                <w:sz w:val="22"/>
                <w:szCs w:val="22"/>
              </w:rPr>
              <w:t>I</w:t>
            </w:r>
            <w:r w:rsidRPr="008B1E3B">
              <w:rPr>
                <w:b/>
                <w:sz w:val="22"/>
                <w:szCs w:val="22"/>
              </w:rPr>
              <w:t>X. Miejsce i termin składania ofert</w:t>
            </w:r>
          </w:p>
        </w:tc>
      </w:tr>
    </w:tbl>
    <w:p w14:paraId="6A5F748D" w14:textId="77777777" w:rsidR="00B64307" w:rsidRDefault="00B64307" w:rsidP="00B64307">
      <w:pPr>
        <w:pStyle w:val="Akapitzlist"/>
        <w:spacing w:line="240" w:lineRule="auto"/>
        <w:ind w:leftChars="0" w:left="0" w:firstLineChars="0" w:firstLine="0"/>
        <w:contextualSpacing w:val="0"/>
        <w:jc w:val="both"/>
        <w:textDirection w:val="lrTb"/>
        <w:textAlignment w:val="auto"/>
        <w:outlineLvl w:val="9"/>
        <w:rPr>
          <w:sz w:val="22"/>
          <w:szCs w:val="22"/>
        </w:rPr>
      </w:pPr>
    </w:p>
    <w:p w14:paraId="57EA410B" w14:textId="6ECA850F" w:rsidR="00DD792F" w:rsidRPr="008B1E3B" w:rsidRDefault="00DD792F" w:rsidP="00F27382">
      <w:pPr>
        <w:pStyle w:val="Akapitzlist"/>
        <w:numPr>
          <w:ilvl w:val="0"/>
          <w:numId w:val="3"/>
        </w:numPr>
        <w:tabs>
          <w:tab w:val="clear" w:pos="-360"/>
        </w:tabs>
        <w:spacing w:line="240" w:lineRule="auto"/>
        <w:ind w:leftChars="0" w:left="0" w:firstLineChars="0" w:hanging="428"/>
        <w:contextualSpacing w:val="0"/>
        <w:jc w:val="both"/>
        <w:textDirection w:val="lrTb"/>
        <w:textAlignment w:val="auto"/>
        <w:outlineLvl w:val="9"/>
        <w:rPr>
          <w:sz w:val="22"/>
          <w:szCs w:val="22"/>
        </w:rPr>
      </w:pPr>
      <w:r w:rsidRPr="008B1E3B">
        <w:rPr>
          <w:sz w:val="22"/>
          <w:szCs w:val="22"/>
        </w:rPr>
        <w:t xml:space="preserve">Oferta musi być przygotowana w formie pisemnej na wzorze załączonym do niniejszego zapytania ofertowego. </w:t>
      </w:r>
    </w:p>
    <w:p w14:paraId="50CE1BB6" w14:textId="77777777" w:rsidR="00DD792F" w:rsidRPr="00CE169E" w:rsidRDefault="00DD792F" w:rsidP="00F27382">
      <w:pPr>
        <w:pStyle w:val="Akapitzlist"/>
        <w:numPr>
          <w:ilvl w:val="0"/>
          <w:numId w:val="3"/>
        </w:numPr>
        <w:tabs>
          <w:tab w:val="clear" w:pos="-360"/>
        </w:tabs>
        <w:spacing w:line="240" w:lineRule="auto"/>
        <w:ind w:leftChars="0" w:left="0" w:firstLineChars="0" w:hanging="428"/>
        <w:contextualSpacing w:val="0"/>
        <w:jc w:val="both"/>
        <w:textDirection w:val="lrTb"/>
        <w:textAlignment w:val="auto"/>
        <w:outlineLvl w:val="9"/>
        <w:rPr>
          <w:bCs/>
          <w:sz w:val="22"/>
          <w:szCs w:val="22"/>
        </w:rPr>
      </w:pPr>
      <w:r w:rsidRPr="00CE169E">
        <w:rPr>
          <w:bCs/>
          <w:sz w:val="22"/>
          <w:szCs w:val="22"/>
        </w:rPr>
        <w:t xml:space="preserve">Oferty składane w odpowiedzi na zapytanie ofertowe powinny zawierać wszystkie wymagane treścią niniejszego zapytania ofertowego dokumenty i załączniki. </w:t>
      </w:r>
    </w:p>
    <w:p w14:paraId="0E09F15B" w14:textId="77777777" w:rsidR="00DD792F" w:rsidRDefault="00DD792F" w:rsidP="00F27382">
      <w:pPr>
        <w:pStyle w:val="Akapitzlist"/>
        <w:numPr>
          <w:ilvl w:val="0"/>
          <w:numId w:val="3"/>
        </w:numPr>
        <w:tabs>
          <w:tab w:val="clear" w:pos="-360"/>
        </w:tabs>
        <w:spacing w:line="240" w:lineRule="auto"/>
        <w:ind w:leftChars="0" w:left="0" w:firstLineChars="0" w:hanging="428"/>
        <w:contextualSpacing w:val="0"/>
        <w:jc w:val="both"/>
        <w:textDirection w:val="lrTb"/>
        <w:textAlignment w:val="auto"/>
        <w:outlineLvl w:val="9"/>
        <w:rPr>
          <w:bCs/>
          <w:sz w:val="22"/>
          <w:szCs w:val="22"/>
        </w:rPr>
      </w:pPr>
      <w:r w:rsidRPr="00CE169E">
        <w:rPr>
          <w:bCs/>
          <w:sz w:val="22"/>
          <w:szCs w:val="22"/>
        </w:rPr>
        <w:t xml:space="preserve">Miejsce </w:t>
      </w:r>
      <w:r>
        <w:rPr>
          <w:bCs/>
          <w:sz w:val="22"/>
          <w:szCs w:val="22"/>
        </w:rPr>
        <w:t xml:space="preserve">oraz sposób </w:t>
      </w:r>
      <w:r w:rsidRPr="00CE169E">
        <w:rPr>
          <w:bCs/>
          <w:sz w:val="22"/>
          <w:szCs w:val="22"/>
        </w:rPr>
        <w:t xml:space="preserve">składania ofert: </w:t>
      </w:r>
    </w:p>
    <w:p w14:paraId="2E7CFA8A" w14:textId="3456B6F7" w:rsidR="00DD792F" w:rsidRPr="00700635" w:rsidRDefault="00DD792F" w:rsidP="00F27382">
      <w:pPr>
        <w:pStyle w:val="Akapitzlist"/>
        <w:numPr>
          <w:ilvl w:val="0"/>
          <w:numId w:val="13"/>
        </w:numPr>
        <w:spacing w:line="240" w:lineRule="auto"/>
        <w:ind w:leftChars="0" w:left="0" w:firstLineChars="0"/>
        <w:contextualSpacing w:val="0"/>
        <w:jc w:val="both"/>
        <w:textDirection w:val="lrTb"/>
        <w:textAlignment w:val="auto"/>
        <w:outlineLvl w:val="9"/>
        <w:rPr>
          <w:rStyle w:val="Hipercze"/>
          <w:rFonts w:asciiTheme="majorBidi" w:hAnsiTheme="majorBidi" w:cstheme="majorBidi"/>
          <w:color w:val="auto"/>
          <w:sz w:val="22"/>
          <w:szCs w:val="22"/>
          <w:u w:val="none"/>
        </w:rPr>
      </w:pPr>
      <w:r w:rsidRPr="00FB3F74">
        <w:rPr>
          <w:rFonts w:asciiTheme="majorBidi" w:hAnsiTheme="majorBidi" w:cstheme="majorBidi"/>
          <w:sz w:val="22"/>
          <w:szCs w:val="22"/>
        </w:rPr>
        <w:t xml:space="preserve">za pośrednictwem </w:t>
      </w:r>
      <w:r>
        <w:rPr>
          <w:rFonts w:asciiTheme="majorBidi" w:hAnsiTheme="majorBidi" w:cstheme="majorBidi"/>
          <w:sz w:val="22"/>
          <w:szCs w:val="22"/>
        </w:rPr>
        <w:t xml:space="preserve">poczty </w:t>
      </w:r>
      <w:r w:rsidRPr="00FB3F74">
        <w:rPr>
          <w:rFonts w:asciiTheme="majorBidi" w:hAnsiTheme="majorBidi" w:cstheme="majorBidi"/>
          <w:sz w:val="22"/>
          <w:szCs w:val="22"/>
        </w:rPr>
        <w:t>elektronicznej</w:t>
      </w:r>
      <w:r>
        <w:rPr>
          <w:rFonts w:asciiTheme="majorBidi" w:hAnsiTheme="majorBidi" w:cstheme="majorBidi"/>
          <w:sz w:val="22"/>
          <w:szCs w:val="22"/>
        </w:rPr>
        <w:t xml:space="preserve"> w wiadomości zwierającej spakowany plik zawierający ofertę wraz z wymaganymi załącznikami</w:t>
      </w:r>
      <w:r w:rsidRPr="00F63DB6">
        <w:rPr>
          <w:rFonts w:asciiTheme="majorBidi" w:hAnsiTheme="majorBidi" w:cstheme="majorBidi"/>
          <w:sz w:val="22"/>
          <w:szCs w:val="22"/>
        </w:rPr>
        <w:t xml:space="preserve"> podając w </w:t>
      </w:r>
      <w:r w:rsidRPr="00DC3C52">
        <w:rPr>
          <w:rFonts w:asciiTheme="majorBidi" w:hAnsiTheme="majorBidi" w:cstheme="majorBidi"/>
          <w:sz w:val="22"/>
          <w:szCs w:val="22"/>
        </w:rPr>
        <w:t xml:space="preserve">temacie e-maila </w:t>
      </w:r>
      <w:r w:rsidRPr="00DC3C52">
        <w:rPr>
          <w:rFonts w:asciiTheme="majorBidi" w:hAnsiTheme="majorBidi" w:cstheme="majorBidi"/>
          <w:b/>
          <w:sz w:val="22"/>
          <w:szCs w:val="22"/>
          <w:u w:val="single"/>
        </w:rPr>
        <w:t>„</w:t>
      </w:r>
      <w:r w:rsidR="007F14C4" w:rsidRPr="00DC3C52">
        <w:rPr>
          <w:rFonts w:asciiTheme="majorBidi" w:hAnsiTheme="majorBidi" w:cstheme="majorBidi"/>
          <w:b/>
          <w:sz w:val="22"/>
          <w:szCs w:val="22"/>
          <w:u w:val="single"/>
        </w:rPr>
        <w:t xml:space="preserve">Oferta do Przetargu Nr  </w:t>
      </w:r>
      <w:r w:rsidR="00C459EA" w:rsidRPr="00DC3C52">
        <w:rPr>
          <w:rFonts w:asciiTheme="majorBidi" w:hAnsiTheme="majorBidi" w:cstheme="majorBidi"/>
          <w:b/>
          <w:sz w:val="22"/>
          <w:szCs w:val="22"/>
          <w:u w:val="single"/>
        </w:rPr>
        <w:t>2/09/2025/OWIT</w:t>
      </w:r>
      <w:r w:rsidRPr="00DC3C52">
        <w:rPr>
          <w:rFonts w:asciiTheme="majorBidi" w:hAnsiTheme="majorBidi" w:cstheme="majorBidi"/>
          <w:b/>
          <w:sz w:val="22"/>
          <w:szCs w:val="22"/>
          <w:u w:val="single"/>
        </w:rPr>
        <w:t>”</w:t>
      </w:r>
      <w:r w:rsidRPr="00DC3C52">
        <w:rPr>
          <w:rFonts w:asciiTheme="majorBidi" w:hAnsiTheme="majorBidi" w:cstheme="majorBidi"/>
          <w:sz w:val="22"/>
          <w:szCs w:val="22"/>
        </w:rPr>
        <w:t xml:space="preserve"> pod </w:t>
      </w:r>
      <w:r>
        <w:rPr>
          <w:rFonts w:asciiTheme="majorBidi" w:hAnsiTheme="majorBidi" w:cstheme="majorBidi"/>
          <w:sz w:val="22"/>
          <w:szCs w:val="22"/>
        </w:rPr>
        <w:t>adres mailowy</w:t>
      </w:r>
      <w:r w:rsidRPr="00FB3F74">
        <w:rPr>
          <w:rFonts w:asciiTheme="majorBidi" w:hAnsiTheme="majorBidi" w:cstheme="majorBidi"/>
          <w:sz w:val="22"/>
          <w:szCs w:val="22"/>
        </w:rPr>
        <w:t xml:space="preserve">: </w:t>
      </w:r>
      <w:hyperlink r:id="rId11" w:history="1">
        <w:r w:rsidR="00700635" w:rsidRPr="006E77A5">
          <w:rPr>
            <w:rStyle w:val="Hipercze"/>
          </w:rPr>
          <w:t>kontakt@owitkrakow.pl</w:t>
        </w:r>
      </w:hyperlink>
      <w:r w:rsidR="00700635">
        <w:t xml:space="preserve"> </w:t>
      </w:r>
      <w:r w:rsidR="008703D6" w:rsidRPr="00700635">
        <w:rPr>
          <w:rStyle w:val="Hipercze"/>
          <w:rFonts w:asciiTheme="majorBidi" w:hAnsiTheme="majorBidi" w:cstheme="majorBidi"/>
          <w:color w:val="auto"/>
          <w:sz w:val="22"/>
          <w:szCs w:val="22"/>
          <w:u w:val="none"/>
        </w:rPr>
        <w:t xml:space="preserve">Oferta wraz z wymaganymi dokumentami zapisana powinna być w formacie pdf oraz podpisana elektronicznie (np. za pomocą kwalifikowanego podpisu elektronicznego lub profilu zaufanego) lub </w:t>
      </w:r>
      <w:r w:rsidR="007C22D8" w:rsidRPr="00700635">
        <w:rPr>
          <w:rStyle w:val="Hipercze"/>
          <w:rFonts w:asciiTheme="majorBidi" w:hAnsiTheme="majorBidi" w:cstheme="majorBidi"/>
          <w:color w:val="auto"/>
          <w:sz w:val="22"/>
          <w:szCs w:val="22"/>
          <w:u w:val="none"/>
        </w:rPr>
        <w:t xml:space="preserve">w formie skanu </w:t>
      </w:r>
      <w:r w:rsidR="007C22D8" w:rsidRPr="00700635">
        <w:rPr>
          <w:rStyle w:val="Hipercze"/>
          <w:rFonts w:asciiTheme="majorBidi" w:hAnsiTheme="majorBidi" w:cstheme="majorBidi"/>
          <w:color w:val="auto"/>
          <w:sz w:val="22"/>
          <w:szCs w:val="22"/>
          <w:u w:val="none"/>
        </w:rPr>
        <w:br/>
        <w:t>z własnoręcznym i czytelnym podpisem Wykonawcy</w:t>
      </w:r>
      <w:r w:rsidR="008703D6" w:rsidRPr="00700635">
        <w:rPr>
          <w:rStyle w:val="Hipercze"/>
          <w:rFonts w:asciiTheme="majorBidi" w:hAnsiTheme="majorBidi" w:cstheme="majorBidi"/>
          <w:color w:val="auto"/>
          <w:sz w:val="22"/>
          <w:szCs w:val="22"/>
          <w:u w:val="none"/>
        </w:rPr>
        <w:t>.</w:t>
      </w:r>
    </w:p>
    <w:p w14:paraId="141601AA" w14:textId="236B1965" w:rsidR="007B079F" w:rsidRPr="00DC3C52" w:rsidRDefault="007B079F" w:rsidP="00F27382">
      <w:pPr>
        <w:pStyle w:val="Akapitzlist"/>
        <w:numPr>
          <w:ilvl w:val="0"/>
          <w:numId w:val="13"/>
        </w:numPr>
        <w:spacing w:line="240" w:lineRule="auto"/>
        <w:ind w:leftChars="0" w:left="0" w:firstLineChars="0"/>
        <w:contextualSpacing w:val="0"/>
        <w:jc w:val="both"/>
        <w:textDirection w:val="lrTb"/>
        <w:textAlignment w:val="auto"/>
        <w:outlineLvl w:val="9"/>
        <w:rPr>
          <w:rFonts w:asciiTheme="majorBidi" w:hAnsiTheme="majorBidi" w:cstheme="majorBidi"/>
          <w:sz w:val="22"/>
          <w:szCs w:val="22"/>
        </w:rPr>
      </w:pPr>
      <w:r>
        <w:rPr>
          <w:rStyle w:val="Hipercze"/>
          <w:rFonts w:asciiTheme="majorBidi" w:hAnsiTheme="majorBidi" w:cstheme="majorBidi"/>
          <w:color w:val="auto"/>
          <w:sz w:val="22"/>
          <w:szCs w:val="22"/>
          <w:u w:val="none"/>
        </w:rPr>
        <w:t>Osobiście do siedziby Katolickiego Stowarzyszenia Osób Niepełnosprawnych I Ich Przyjaciół „KLIKA</w:t>
      </w:r>
      <w:r w:rsidRPr="00DC3C52">
        <w:rPr>
          <w:rStyle w:val="Hipercze"/>
          <w:rFonts w:asciiTheme="majorBidi" w:hAnsiTheme="majorBidi" w:cstheme="majorBidi"/>
          <w:color w:val="auto"/>
          <w:sz w:val="22"/>
          <w:szCs w:val="22"/>
          <w:u w:val="none"/>
        </w:rPr>
        <w:t>”, ul. Stolarska 12, 31-043 Kraków, w zamkniętej kopercie opisanej:</w:t>
      </w:r>
      <w:r w:rsidR="007F14C4" w:rsidRPr="00DC3C52">
        <w:rPr>
          <w:rStyle w:val="Hipercze"/>
          <w:rFonts w:asciiTheme="majorBidi" w:hAnsiTheme="majorBidi" w:cstheme="majorBidi"/>
          <w:color w:val="auto"/>
          <w:sz w:val="22"/>
          <w:szCs w:val="22"/>
          <w:u w:val="none"/>
        </w:rPr>
        <w:t xml:space="preserve"> Oferta</w:t>
      </w:r>
      <w:r w:rsidRPr="00DC3C52">
        <w:rPr>
          <w:rStyle w:val="Hipercze"/>
          <w:rFonts w:asciiTheme="majorBidi" w:hAnsiTheme="majorBidi" w:cstheme="majorBidi"/>
          <w:color w:val="auto"/>
          <w:sz w:val="22"/>
          <w:szCs w:val="22"/>
          <w:u w:val="none"/>
        </w:rPr>
        <w:t xml:space="preserve"> </w:t>
      </w:r>
      <w:r w:rsidR="007F14C4" w:rsidRPr="00DC3C52">
        <w:rPr>
          <w:rStyle w:val="Hipercze"/>
          <w:rFonts w:asciiTheme="majorBidi" w:hAnsiTheme="majorBidi" w:cstheme="majorBidi"/>
          <w:color w:val="auto"/>
          <w:sz w:val="22"/>
          <w:szCs w:val="22"/>
          <w:u w:val="none"/>
        </w:rPr>
        <w:t>do Przetargu Nr  1/10/2022/OWIT</w:t>
      </w:r>
    </w:p>
    <w:p w14:paraId="0BA448BE" w14:textId="3C898CCE" w:rsidR="00DD792F" w:rsidRPr="00DC3C52" w:rsidRDefault="00DD792F" w:rsidP="00F27382">
      <w:pPr>
        <w:pStyle w:val="Akapitzlist"/>
        <w:numPr>
          <w:ilvl w:val="0"/>
          <w:numId w:val="3"/>
        </w:numPr>
        <w:tabs>
          <w:tab w:val="clear" w:pos="-360"/>
        </w:tabs>
        <w:spacing w:line="240" w:lineRule="auto"/>
        <w:ind w:leftChars="0" w:left="0" w:firstLineChars="0" w:hanging="428"/>
        <w:contextualSpacing w:val="0"/>
        <w:jc w:val="both"/>
        <w:textDirection w:val="lrTb"/>
        <w:textAlignment w:val="auto"/>
        <w:outlineLvl w:val="9"/>
        <w:rPr>
          <w:bCs/>
          <w:sz w:val="22"/>
          <w:szCs w:val="22"/>
        </w:rPr>
      </w:pPr>
      <w:r w:rsidRPr="00DC3C52">
        <w:rPr>
          <w:bCs/>
          <w:sz w:val="22"/>
          <w:szCs w:val="22"/>
        </w:rPr>
        <w:t xml:space="preserve">Termin składania ofert upływa dnia: </w:t>
      </w:r>
      <w:r w:rsidR="00021ED7">
        <w:rPr>
          <w:b/>
          <w:sz w:val="22"/>
          <w:szCs w:val="22"/>
        </w:rPr>
        <w:t>29</w:t>
      </w:r>
      <w:r w:rsidR="007F14C4" w:rsidRPr="00DC3C52">
        <w:rPr>
          <w:b/>
          <w:sz w:val="22"/>
          <w:szCs w:val="22"/>
        </w:rPr>
        <w:t xml:space="preserve"> </w:t>
      </w:r>
      <w:r w:rsidR="00C459EA" w:rsidRPr="00DC3C52">
        <w:rPr>
          <w:b/>
          <w:sz w:val="22"/>
          <w:szCs w:val="22"/>
        </w:rPr>
        <w:t>wrześni</w:t>
      </w:r>
      <w:r w:rsidR="007F14C4" w:rsidRPr="00DC3C52">
        <w:rPr>
          <w:b/>
          <w:sz w:val="22"/>
          <w:szCs w:val="22"/>
        </w:rPr>
        <w:t>a 202</w:t>
      </w:r>
      <w:r w:rsidR="00700635" w:rsidRPr="00DC3C52">
        <w:rPr>
          <w:b/>
          <w:sz w:val="22"/>
          <w:szCs w:val="22"/>
        </w:rPr>
        <w:t>5</w:t>
      </w:r>
      <w:r w:rsidRPr="00DC3C52">
        <w:rPr>
          <w:b/>
          <w:sz w:val="22"/>
          <w:szCs w:val="22"/>
        </w:rPr>
        <w:t xml:space="preserve"> r. o godz. </w:t>
      </w:r>
      <w:r w:rsidR="00C459EA" w:rsidRPr="00DC3C52">
        <w:rPr>
          <w:b/>
          <w:sz w:val="22"/>
          <w:szCs w:val="22"/>
        </w:rPr>
        <w:t>24</w:t>
      </w:r>
      <w:r w:rsidRPr="00DC3C52">
        <w:rPr>
          <w:b/>
          <w:sz w:val="22"/>
          <w:szCs w:val="22"/>
        </w:rPr>
        <w:t>:00</w:t>
      </w:r>
      <w:r w:rsidRPr="00DC3C52">
        <w:rPr>
          <w:bCs/>
          <w:sz w:val="22"/>
          <w:szCs w:val="22"/>
        </w:rPr>
        <w:t xml:space="preserve">. Oferty złożone po tym terminie nie będą rozpatrywane (bez względu na przyczynę opóźnienia) i zostaną niezwłocznie zwrócone Wykonawcom. O terminie złożenia oferty decyduje data i godzina wpływu oferty do siedziby Zamawiającego. </w:t>
      </w:r>
    </w:p>
    <w:p w14:paraId="388754E0" w14:textId="4E0E0B3C" w:rsidR="00DD792F" w:rsidRPr="00DC3C52" w:rsidRDefault="00DD792F" w:rsidP="00F27382">
      <w:pPr>
        <w:pStyle w:val="Akapitzlist"/>
        <w:numPr>
          <w:ilvl w:val="0"/>
          <w:numId w:val="3"/>
        </w:numPr>
        <w:tabs>
          <w:tab w:val="clear" w:pos="-360"/>
        </w:tabs>
        <w:spacing w:line="240" w:lineRule="auto"/>
        <w:ind w:leftChars="0" w:left="0" w:firstLineChars="0" w:hanging="428"/>
        <w:contextualSpacing w:val="0"/>
        <w:jc w:val="both"/>
        <w:textDirection w:val="lrTb"/>
        <w:textAlignment w:val="auto"/>
        <w:outlineLvl w:val="9"/>
        <w:rPr>
          <w:bCs/>
          <w:sz w:val="22"/>
          <w:szCs w:val="22"/>
        </w:rPr>
      </w:pPr>
      <w:r w:rsidRPr="00DC3C52">
        <w:rPr>
          <w:bCs/>
          <w:sz w:val="22"/>
          <w:szCs w:val="22"/>
        </w:rPr>
        <w:t xml:space="preserve">Otwarcie ofert nastąpi w dniu </w:t>
      </w:r>
      <w:r w:rsidR="00021ED7" w:rsidRPr="00021ED7">
        <w:rPr>
          <w:b/>
          <w:bCs/>
          <w:sz w:val="22"/>
          <w:szCs w:val="22"/>
        </w:rPr>
        <w:t>30</w:t>
      </w:r>
      <w:r w:rsidRPr="00DC3C52">
        <w:rPr>
          <w:b/>
          <w:sz w:val="22"/>
          <w:szCs w:val="22"/>
        </w:rPr>
        <w:t xml:space="preserve"> </w:t>
      </w:r>
      <w:r w:rsidR="00C459EA" w:rsidRPr="00DC3C52">
        <w:rPr>
          <w:b/>
          <w:sz w:val="22"/>
          <w:szCs w:val="22"/>
        </w:rPr>
        <w:t>września</w:t>
      </w:r>
      <w:r w:rsidR="007F14C4" w:rsidRPr="00DC3C52">
        <w:rPr>
          <w:b/>
          <w:sz w:val="22"/>
          <w:szCs w:val="22"/>
        </w:rPr>
        <w:t xml:space="preserve"> 202</w:t>
      </w:r>
      <w:r w:rsidR="00700635" w:rsidRPr="00DC3C52">
        <w:rPr>
          <w:b/>
          <w:sz w:val="22"/>
          <w:szCs w:val="22"/>
        </w:rPr>
        <w:t>5</w:t>
      </w:r>
      <w:r w:rsidRPr="00DC3C52">
        <w:rPr>
          <w:b/>
          <w:sz w:val="22"/>
          <w:szCs w:val="22"/>
        </w:rPr>
        <w:t xml:space="preserve"> r. o godz. </w:t>
      </w:r>
      <w:r w:rsidR="007915A0" w:rsidRPr="00DC3C52">
        <w:rPr>
          <w:b/>
          <w:sz w:val="22"/>
          <w:szCs w:val="22"/>
        </w:rPr>
        <w:t>1</w:t>
      </w:r>
      <w:r w:rsidR="00C459EA" w:rsidRPr="00DC3C52">
        <w:rPr>
          <w:b/>
          <w:sz w:val="22"/>
          <w:szCs w:val="22"/>
        </w:rPr>
        <w:t>1</w:t>
      </w:r>
      <w:r w:rsidRPr="00DC3C52">
        <w:rPr>
          <w:b/>
          <w:sz w:val="22"/>
          <w:szCs w:val="22"/>
        </w:rPr>
        <w:t>:</w:t>
      </w:r>
      <w:r w:rsidR="00C459EA" w:rsidRPr="00DC3C52">
        <w:rPr>
          <w:b/>
          <w:sz w:val="22"/>
          <w:szCs w:val="22"/>
        </w:rPr>
        <w:t>00</w:t>
      </w:r>
      <w:r w:rsidR="00700635" w:rsidRPr="00DC3C52">
        <w:rPr>
          <w:bCs/>
          <w:sz w:val="22"/>
          <w:szCs w:val="22"/>
        </w:rPr>
        <w:t>, w siedzibie Zamawiającego.</w:t>
      </w:r>
    </w:p>
    <w:p w14:paraId="308BC6FC" w14:textId="77777777" w:rsidR="00F23292" w:rsidRPr="00DC3C52" w:rsidRDefault="00F23292" w:rsidP="00F23292">
      <w:pPr>
        <w:pStyle w:val="Akapitzlist"/>
        <w:spacing w:line="240" w:lineRule="auto"/>
        <w:ind w:leftChars="0" w:left="0" w:firstLineChars="0" w:firstLine="0"/>
        <w:contextualSpacing w:val="0"/>
        <w:jc w:val="both"/>
        <w:textDirection w:val="lrTb"/>
        <w:textAlignment w:val="auto"/>
        <w:outlineLvl w:val="9"/>
        <w:rPr>
          <w:bCs/>
          <w:sz w:val="22"/>
          <w:szCs w:val="22"/>
        </w:rPr>
      </w:pPr>
    </w:p>
    <w:tbl>
      <w:tblPr>
        <w:tblW w:w="9292" w:type="dxa"/>
        <w:tblInd w:w="-40" w:type="dxa"/>
        <w:tblLayout w:type="fixed"/>
        <w:tblLook w:val="0000" w:firstRow="0" w:lastRow="0" w:firstColumn="0" w:lastColumn="0" w:noHBand="0" w:noVBand="0"/>
      </w:tblPr>
      <w:tblGrid>
        <w:gridCol w:w="9292"/>
      </w:tblGrid>
      <w:tr w:rsidR="00DD792F" w:rsidRPr="008B1E3B" w14:paraId="545876D4" w14:textId="77777777" w:rsidTr="007915A0">
        <w:tc>
          <w:tcPr>
            <w:tcW w:w="9292" w:type="dxa"/>
            <w:tcBorders>
              <w:top w:val="single" w:sz="4" w:space="0" w:color="000000"/>
              <w:left w:val="single" w:sz="4" w:space="0" w:color="000000"/>
              <w:bottom w:val="single" w:sz="4" w:space="0" w:color="000000"/>
              <w:right w:val="single" w:sz="4" w:space="0" w:color="000000"/>
            </w:tcBorders>
            <w:shd w:val="clear" w:color="auto" w:fill="auto"/>
          </w:tcPr>
          <w:p w14:paraId="3ACFE387" w14:textId="77777777" w:rsidR="00DD792F" w:rsidRPr="008B1E3B" w:rsidRDefault="00DD792F" w:rsidP="00F23292">
            <w:pPr>
              <w:spacing w:line="240" w:lineRule="auto"/>
              <w:ind w:leftChars="0" w:left="2" w:hanging="2"/>
              <w:jc w:val="both"/>
              <w:rPr>
                <w:sz w:val="22"/>
                <w:szCs w:val="22"/>
              </w:rPr>
            </w:pPr>
            <w:r w:rsidRPr="008B1E3B">
              <w:rPr>
                <w:b/>
                <w:sz w:val="22"/>
                <w:szCs w:val="22"/>
              </w:rPr>
              <w:t>X. Wymogi dotyczące sporządzenia oferty</w:t>
            </w:r>
          </w:p>
        </w:tc>
      </w:tr>
    </w:tbl>
    <w:p w14:paraId="1828310B" w14:textId="77777777" w:rsidR="00F23292" w:rsidRDefault="00F23292" w:rsidP="00F23292">
      <w:pPr>
        <w:spacing w:line="240" w:lineRule="auto"/>
        <w:ind w:leftChars="0" w:left="0" w:firstLineChars="0" w:firstLine="0"/>
        <w:jc w:val="both"/>
        <w:textDirection w:val="lrTb"/>
        <w:textAlignment w:val="auto"/>
        <w:outlineLvl w:val="9"/>
        <w:rPr>
          <w:sz w:val="22"/>
          <w:szCs w:val="22"/>
        </w:rPr>
      </w:pPr>
    </w:p>
    <w:p w14:paraId="60D3731D" w14:textId="4B1FA5CB" w:rsidR="00DD792F" w:rsidRDefault="00DD792F" w:rsidP="00F27382">
      <w:pPr>
        <w:numPr>
          <w:ilvl w:val="0"/>
          <w:numId w:val="4"/>
        </w:numPr>
        <w:tabs>
          <w:tab w:val="clear" w:pos="0"/>
        </w:tabs>
        <w:spacing w:line="240" w:lineRule="auto"/>
        <w:ind w:leftChars="0" w:left="0" w:firstLineChars="0" w:hanging="428"/>
        <w:jc w:val="both"/>
        <w:textDirection w:val="lrTb"/>
        <w:textAlignment w:val="auto"/>
        <w:outlineLvl w:val="9"/>
        <w:rPr>
          <w:sz w:val="22"/>
          <w:szCs w:val="22"/>
        </w:rPr>
      </w:pPr>
      <w:r w:rsidRPr="008B1E3B">
        <w:rPr>
          <w:sz w:val="22"/>
          <w:szCs w:val="22"/>
        </w:rPr>
        <w:t>Oferta musi być przygotowana w formie pisemnej na wzorze załączonym do niniejszego zapytania</w:t>
      </w:r>
      <w:r>
        <w:rPr>
          <w:sz w:val="22"/>
          <w:szCs w:val="22"/>
        </w:rPr>
        <w:t>.</w:t>
      </w:r>
    </w:p>
    <w:p w14:paraId="2AF4000B" w14:textId="77777777" w:rsidR="00DD792F" w:rsidRDefault="00DD792F" w:rsidP="00F27382">
      <w:pPr>
        <w:numPr>
          <w:ilvl w:val="0"/>
          <w:numId w:val="4"/>
        </w:numPr>
        <w:tabs>
          <w:tab w:val="clear" w:pos="0"/>
        </w:tabs>
        <w:spacing w:line="240" w:lineRule="auto"/>
        <w:ind w:leftChars="0" w:left="0" w:firstLineChars="0" w:hanging="428"/>
        <w:jc w:val="both"/>
        <w:textDirection w:val="lrTb"/>
        <w:textAlignment w:val="auto"/>
        <w:outlineLvl w:val="9"/>
        <w:rPr>
          <w:sz w:val="22"/>
          <w:szCs w:val="22"/>
        </w:rPr>
      </w:pPr>
      <w:r w:rsidRPr="00A915B3">
        <w:rPr>
          <w:sz w:val="22"/>
          <w:szCs w:val="22"/>
        </w:rPr>
        <w:t>Oferta powinna bezwzględnie odpowiadać treści niniejszego zapytania ofertowego.</w:t>
      </w:r>
    </w:p>
    <w:p w14:paraId="6DB27E09" w14:textId="77777777" w:rsidR="00DD792F" w:rsidRDefault="00DD792F" w:rsidP="00F27382">
      <w:pPr>
        <w:numPr>
          <w:ilvl w:val="0"/>
          <w:numId w:val="4"/>
        </w:numPr>
        <w:tabs>
          <w:tab w:val="clear" w:pos="0"/>
        </w:tabs>
        <w:spacing w:line="240" w:lineRule="auto"/>
        <w:ind w:leftChars="0" w:left="0" w:firstLineChars="0" w:hanging="428"/>
        <w:jc w:val="both"/>
        <w:textDirection w:val="lrTb"/>
        <w:textAlignment w:val="auto"/>
        <w:outlineLvl w:val="9"/>
        <w:rPr>
          <w:sz w:val="22"/>
          <w:szCs w:val="22"/>
        </w:rPr>
      </w:pPr>
      <w:r w:rsidRPr="00A915B3">
        <w:rPr>
          <w:sz w:val="22"/>
          <w:szCs w:val="22"/>
        </w:rPr>
        <w:t>Wykonawcy zobowiązani są do bardzo starannego zapoznania się z przedmiotem zamówienia, warunkami wykonania i wszystkimi czynnikami mogącymi mieć wpływ na zaoferowaną cenę.</w:t>
      </w:r>
    </w:p>
    <w:p w14:paraId="739A0984" w14:textId="77777777" w:rsidR="00DD792F" w:rsidRDefault="00DD792F" w:rsidP="00F27382">
      <w:pPr>
        <w:numPr>
          <w:ilvl w:val="0"/>
          <w:numId w:val="4"/>
        </w:numPr>
        <w:tabs>
          <w:tab w:val="clear" w:pos="0"/>
        </w:tabs>
        <w:spacing w:line="240" w:lineRule="auto"/>
        <w:ind w:leftChars="0" w:left="0" w:firstLineChars="0" w:hanging="428"/>
        <w:jc w:val="both"/>
        <w:textDirection w:val="lrTb"/>
        <w:textAlignment w:val="auto"/>
        <w:outlineLvl w:val="9"/>
        <w:rPr>
          <w:sz w:val="22"/>
          <w:szCs w:val="22"/>
        </w:rPr>
      </w:pPr>
      <w:r w:rsidRPr="00A915B3">
        <w:rPr>
          <w:sz w:val="22"/>
          <w:szCs w:val="22"/>
        </w:rPr>
        <w:t xml:space="preserve">Nieodłączny element oferty stanowią załączniki wymienione w pkt VII </w:t>
      </w:r>
      <w:r>
        <w:rPr>
          <w:sz w:val="22"/>
          <w:szCs w:val="22"/>
        </w:rPr>
        <w:t>postępowania przetargowego</w:t>
      </w:r>
      <w:r w:rsidRPr="00A915B3">
        <w:rPr>
          <w:sz w:val="22"/>
          <w:szCs w:val="22"/>
        </w:rPr>
        <w:t>.</w:t>
      </w:r>
    </w:p>
    <w:p w14:paraId="776BFCAB" w14:textId="77777777" w:rsidR="00DD792F" w:rsidRDefault="00DD792F" w:rsidP="00F27382">
      <w:pPr>
        <w:numPr>
          <w:ilvl w:val="0"/>
          <w:numId w:val="4"/>
        </w:numPr>
        <w:tabs>
          <w:tab w:val="clear" w:pos="0"/>
        </w:tabs>
        <w:spacing w:line="240" w:lineRule="auto"/>
        <w:ind w:leftChars="0" w:left="0" w:firstLineChars="0" w:hanging="428"/>
        <w:jc w:val="both"/>
        <w:textDirection w:val="lrTb"/>
        <w:textAlignment w:val="auto"/>
        <w:outlineLvl w:val="9"/>
        <w:rPr>
          <w:sz w:val="22"/>
          <w:szCs w:val="22"/>
        </w:rPr>
      </w:pPr>
      <w:r w:rsidRPr="00A915B3">
        <w:rPr>
          <w:sz w:val="22"/>
          <w:szCs w:val="22"/>
        </w:rPr>
        <w:t>Wszystkie wartości powinny być wyrażone w złotych polskich, z dokładnością do dwóch miejsc po przecinku</w:t>
      </w:r>
      <w:r>
        <w:rPr>
          <w:sz w:val="22"/>
          <w:szCs w:val="22"/>
        </w:rPr>
        <w:t>.</w:t>
      </w:r>
    </w:p>
    <w:p w14:paraId="04C925BC" w14:textId="77777777" w:rsidR="00DD792F" w:rsidRPr="00A915B3" w:rsidRDefault="00DD792F" w:rsidP="00F27382">
      <w:pPr>
        <w:numPr>
          <w:ilvl w:val="0"/>
          <w:numId w:val="4"/>
        </w:numPr>
        <w:tabs>
          <w:tab w:val="clear" w:pos="0"/>
        </w:tabs>
        <w:spacing w:line="240" w:lineRule="auto"/>
        <w:ind w:leftChars="0" w:left="0" w:firstLineChars="0" w:hanging="428"/>
        <w:jc w:val="both"/>
        <w:textDirection w:val="lrTb"/>
        <w:textAlignment w:val="auto"/>
        <w:outlineLvl w:val="9"/>
        <w:rPr>
          <w:sz w:val="22"/>
          <w:szCs w:val="22"/>
        </w:rPr>
      </w:pPr>
      <w:r w:rsidRPr="00A915B3">
        <w:rPr>
          <w:sz w:val="22"/>
          <w:szCs w:val="22"/>
        </w:rPr>
        <w:lastRenderedPageBreak/>
        <w:t>Prawidłowe ustalenie podatku VAT należy do obowiązków Oferenta.</w:t>
      </w:r>
    </w:p>
    <w:p w14:paraId="33B94948" w14:textId="58F3ECA8" w:rsidR="00DD792F" w:rsidRPr="00010E76" w:rsidRDefault="00DD792F" w:rsidP="00F27382">
      <w:pPr>
        <w:numPr>
          <w:ilvl w:val="0"/>
          <w:numId w:val="4"/>
        </w:numPr>
        <w:tabs>
          <w:tab w:val="clear" w:pos="0"/>
        </w:tabs>
        <w:spacing w:line="240" w:lineRule="auto"/>
        <w:ind w:leftChars="0" w:left="0" w:firstLineChars="0" w:hanging="428"/>
        <w:jc w:val="both"/>
        <w:textDirection w:val="lrTb"/>
        <w:textAlignment w:val="auto"/>
        <w:outlineLvl w:val="9"/>
        <w:rPr>
          <w:sz w:val="22"/>
          <w:szCs w:val="22"/>
        </w:rPr>
      </w:pPr>
      <w:r w:rsidRPr="00010E76">
        <w:rPr>
          <w:sz w:val="22"/>
          <w:szCs w:val="22"/>
        </w:rPr>
        <w:t xml:space="preserve">Oferowana cena winna zawierać wszystkie koszty związane z realizacją zamówienia, uwzględniając wszystkie wymogi przedstawione w zapytaniu ofertowym oraz </w:t>
      </w:r>
      <w:r w:rsidRPr="00010E76">
        <w:rPr>
          <w:bCs/>
          <w:sz w:val="22"/>
          <w:szCs w:val="22"/>
        </w:rPr>
        <w:t xml:space="preserve">szczegółowym </w:t>
      </w:r>
      <w:r w:rsidRPr="00010E76">
        <w:rPr>
          <w:sz w:val="22"/>
          <w:szCs w:val="22"/>
        </w:rPr>
        <w:t>opisie przedmiotu zamówienia</w:t>
      </w:r>
      <w:r w:rsidR="00C459EA">
        <w:rPr>
          <w:sz w:val="22"/>
          <w:szCs w:val="22"/>
        </w:rPr>
        <w:t xml:space="preserve"> i koszty dostawy</w:t>
      </w:r>
      <w:r w:rsidRPr="00010E76">
        <w:rPr>
          <w:color w:val="000000"/>
          <w:sz w:val="22"/>
          <w:szCs w:val="22"/>
        </w:rPr>
        <w:t>.</w:t>
      </w:r>
    </w:p>
    <w:p w14:paraId="663D1A88" w14:textId="77777777" w:rsidR="00DD792F" w:rsidRDefault="00DD792F" w:rsidP="00F27382">
      <w:pPr>
        <w:numPr>
          <w:ilvl w:val="0"/>
          <w:numId w:val="4"/>
        </w:numPr>
        <w:tabs>
          <w:tab w:val="clear" w:pos="0"/>
        </w:tabs>
        <w:spacing w:line="240" w:lineRule="auto"/>
        <w:ind w:leftChars="0" w:left="0" w:firstLineChars="0" w:hanging="428"/>
        <w:jc w:val="both"/>
        <w:textDirection w:val="lrTb"/>
        <w:textAlignment w:val="auto"/>
        <w:outlineLvl w:val="9"/>
        <w:rPr>
          <w:sz w:val="22"/>
          <w:szCs w:val="22"/>
        </w:rPr>
      </w:pPr>
      <w:r w:rsidRPr="00010E76">
        <w:rPr>
          <w:sz w:val="22"/>
          <w:szCs w:val="22"/>
        </w:rPr>
        <w:t>Oferta musi być wypełniona odręcznie lub komputerowo, przy czym w przypadku wypełnienia odręcznego należy tego dokonać w sposób czytelny.</w:t>
      </w:r>
    </w:p>
    <w:p w14:paraId="512FC945" w14:textId="77777777" w:rsidR="00DD792F" w:rsidRPr="008B1E3B" w:rsidRDefault="00DD792F" w:rsidP="00F27382">
      <w:pPr>
        <w:numPr>
          <w:ilvl w:val="0"/>
          <w:numId w:val="4"/>
        </w:numPr>
        <w:tabs>
          <w:tab w:val="clear" w:pos="0"/>
        </w:tabs>
        <w:spacing w:line="240" w:lineRule="auto"/>
        <w:ind w:leftChars="0" w:left="0" w:firstLineChars="0" w:hanging="428"/>
        <w:jc w:val="both"/>
        <w:textDirection w:val="lrTb"/>
        <w:textAlignment w:val="auto"/>
        <w:outlineLvl w:val="9"/>
        <w:rPr>
          <w:sz w:val="22"/>
          <w:szCs w:val="22"/>
        </w:rPr>
      </w:pPr>
      <w:r w:rsidRPr="008B1E3B">
        <w:rPr>
          <w:sz w:val="22"/>
          <w:szCs w:val="22"/>
        </w:rPr>
        <w:t xml:space="preserve">Oferta powinna zostać sporządzona w języku polskim. Postępowanie ofertowe prowadzone jest w języku polskim.  </w:t>
      </w:r>
    </w:p>
    <w:p w14:paraId="31492B31" w14:textId="77777777" w:rsidR="00DD792F" w:rsidRPr="008B1E3B" w:rsidRDefault="00DD792F" w:rsidP="00F27382">
      <w:pPr>
        <w:numPr>
          <w:ilvl w:val="0"/>
          <w:numId w:val="4"/>
        </w:numPr>
        <w:tabs>
          <w:tab w:val="clear" w:pos="0"/>
        </w:tabs>
        <w:spacing w:line="240" w:lineRule="auto"/>
        <w:ind w:leftChars="0" w:left="0" w:firstLineChars="0" w:hanging="428"/>
        <w:jc w:val="both"/>
        <w:textDirection w:val="lrTb"/>
        <w:textAlignment w:val="auto"/>
        <w:outlineLvl w:val="9"/>
        <w:rPr>
          <w:sz w:val="22"/>
          <w:szCs w:val="22"/>
        </w:rPr>
      </w:pPr>
      <w:r w:rsidRPr="008B1E3B">
        <w:rPr>
          <w:sz w:val="22"/>
          <w:szCs w:val="22"/>
        </w:rPr>
        <w:t xml:space="preserve">Oferta musi być podpisana przez osobę do tego upoważnioną, która widnieje w Krajowym Rejestrze Sądowym, wypisie z ewidencji działalności gospodarczej lub innym dokumencie zaświadczającym o jej umocowaniu prawnym. W razie podpisania oferty przez pełnomocnika – wymagane jest przedłożenie do oferty pełnomocnictwa. </w:t>
      </w:r>
    </w:p>
    <w:p w14:paraId="5F0AC972" w14:textId="77777777" w:rsidR="00DD792F" w:rsidRPr="008B1E3B" w:rsidRDefault="00DD792F" w:rsidP="00F27382">
      <w:pPr>
        <w:numPr>
          <w:ilvl w:val="0"/>
          <w:numId w:val="4"/>
        </w:numPr>
        <w:tabs>
          <w:tab w:val="clear" w:pos="0"/>
        </w:tabs>
        <w:spacing w:line="240" w:lineRule="auto"/>
        <w:ind w:leftChars="0" w:left="0" w:firstLineChars="0" w:hanging="428"/>
        <w:jc w:val="both"/>
        <w:textDirection w:val="lrTb"/>
        <w:textAlignment w:val="auto"/>
        <w:outlineLvl w:val="9"/>
        <w:rPr>
          <w:sz w:val="22"/>
          <w:szCs w:val="22"/>
        </w:rPr>
      </w:pPr>
      <w:r w:rsidRPr="008B1E3B">
        <w:rPr>
          <w:sz w:val="22"/>
          <w:szCs w:val="22"/>
        </w:rPr>
        <w:t>Każdy z Wykonawców może złożyć tylko jedną ofertę.</w:t>
      </w:r>
    </w:p>
    <w:p w14:paraId="3BDF01AA" w14:textId="77777777" w:rsidR="00DD792F" w:rsidRPr="008B1E3B" w:rsidRDefault="00DD792F" w:rsidP="00F27382">
      <w:pPr>
        <w:numPr>
          <w:ilvl w:val="0"/>
          <w:numId w:val="4"/>
        </w:numPr>
        <w:tabs>
          <w:tab w:val="clear" w:pos="0"/>
        </w:tabs>
        <w:spacing w:line="240" w:lineRule="auto"/>
        <w:ind w:leftChars="0" w:left="0" w:firstLineChars="0" w:hanging="428"/>
        <w:jc w:val="both"/>
        <w:textDirection w:val="lrTb"/>
        <w:textAlignment w:val="auto"/>
        <w:outlineLvl w:val="9"/>
        <w:rPr>
          <w:sz w:val="22"/>
          <w:szCs w:val="22"/>
        </w:rPr>
      </w:pPr>
      <w:r w:rsidRPr="008B1E3B">
        <w:rPr>
          <w:sz w:val="22"/>
          <w:szCs w:val="22"/>
        </w:rPr>
        <w:t xml:space="preserve">Wykonawca jest związany ofertą przez okres </w:t>
      </w:r>
      <w:r>
        <w:rPr>
          <w:sz w:val="22"/>
          <w:szCs w:val="22"/>
        </w:rPr>
        <w:t>3</w:t>
      </w:r>
      <w:r w:rsidRPr="008B1E3B">
        <w:rPr>
          <w:sz w:val="22"/>
          <w:szCs w:val="22"/>
        </w:rPr>
        <w:t>0 dni kalendarzowych liczonych od dnia upływu terminu na złożenie ofert.</w:t>
      </w:r>
    </w:p>
    <w:p w14:paraId="74D2AE5B" w14:textId="77777777" w:rsidR="00C459EA" w:rsidRPr="00DC3C52" w:rsidRDefault="00DD792F" w:rsidP="00F27382">
      <w:pPr>
        <w:numPr>
          <w:ilvl w:val="0"/>
          <w:numId w:val="4"/>
        </w:numPr>
        <w:tabs>
          <w:tab w:val="clear" w:pos="0"/>
        </w:tabs>
        <w:spacing w:line="240" w:lineRule="auto"/>
        <w:ind w:leftChars="0" w:left="0" w:firstLineChars="0" w:hanging="428"/>
        <w:jc w:val="both"/>
        <w:textDirection w:val="lrTb"/>
        <w:textAlignment w:val="auto"/>
        <w:outlineLvl w:val="9"/>
        <w:rPr>
          <w:sz w:val="22"/>
          <w:szCs w:val="22"/>
        </w:rPr>
      </w:pPr>
      <w:r w:rsidRPr="008B1E3B">
        <w:rPr>
          <w:sz w:val="22"/>
          <w:szCs w:val="22"/>
        </w:rPr>
        <w:t xml:space="preserve">Zamawiający nie </w:t>
      </w:r>
      <w:r w:rsidRPr="00DC3C52">
        <w:rPr>
          <w:sz w:val="22"/>
          <w:szCs w:val="22"/>
        </w:rPr>
        <w:t>przewiduje zamówień uzupełniających.</w:t>
      </w:r>
    </w:p>
    <w:p w14:paraId="4F2B1A3A" w14:textId="49B1211E" w:rsidR="00C459EA" w:rsidRPr="00DC3C52" w:rsidRDefault="00C459EA" w:rsidP="00F27382">
      <w:pPr>
        <w:numPr>
          <w:ilvl w:val="0"/>
          <w:numId w:val="4"/>
        </w:numPr>
        <w:tabs>
          <w:tab w:val="clear" w:pos="0"/>
        </w:tabs>
        <w:spacing w:line="240" w:lineRule="auto"/>
        <w:ind w:leftChars="0" w:left="0" w:firstLineChars="0" w:hanging="428"/>
        <w:jc w:val="both"/>
        <w:textDirection w:val="lrTb"/>
        <w:textAlignment w:val="auto"/>
        <w:outlineLvl w:val="9"/>
        <w:rPr>
          <w:sz w:val="22"/>
          <w:szCs w:val="22"/>
        </w:rPr>
      </w:pPr>
      <w:r w:rsidRPr="00DC3C52">
        <w:rPr>
          <w:b/>
          <w:sz w:val="22"/>
          <w:szCs w:val="22"/>
        </w:rPr>
        <w:t xml:space="preserve">Zamawiający dopuszcza możliwości składania ofert częściowych na każdą z </w:t>
      </w:r>
      <w:r w:rsidR="00CC6E24" w:rsidRPr="00DC3C52">
        <w:rPr>
          <w:b/>
          <w:sz w:val="22"/>
          <w:szCs w:val="22"/>
        </w:rPr>
        <w:t>16</w:t>
      </w:r>
      <w:r w:rsidRPr="00DC3C52">
        <w:rPr>
          <w:b/>
          <w:sz w:val="22"/>
          <w:szCs w:val="22"/>
        </w:rPr>
        <w:t xml:space="preserve"> pozycji ujętych w opisie przedmiotu zamówienia, stanowiącym załącznik nr 1 do postępowania – każda pozycja stanowi odrębną część zamówienia, w ramach której nastąpi porównanie poszczególnych ofert wg wspólnego dla całego postępowania schematu. Wykonawcy mogą składać ofertę na dowolnie wybraną liczbę części postępowania przetargowego poprzez określenie ceny urządzenia, sprzętu, oprogramowania w odpowiednim miejscu tabeli stanowiącej załącznik nr 2a</w:t>
      </w:r>
      <w:r w:rsidR="00DC3C52" w:rsidRPr="00DC3C52">
        <w:rPr>
          <w:b/>
          <w:sz w:val="22"/>
          <w:szCs w:val="22"/>
        </w:rPr>
        <w:t>-2o</w:t>
      </w:r>
      <w:r w:rsidRPr="00DC3C52">
        <w:rPr>
          <w:b/>
          <w:sz w:val="22"/>
          <w:szCs w:val="22"/>
        </w:rPr>
        <w:t xml:space="preserve"> – kalkulacja ceny.</w:t>
      </w:r>
    </w:p>
    <w:p w14:paraId="2490525E" w14:textId="77777777" w:rsidR="00C459EA" w:rsidRDefault="00DD792F" w:rsidP="00F27382">
      <w:pPr>
        <w:numPr>
          <w:ilvl w:val="0"/>
          <w:numId w:val="4"/>
        </w:numPr>
        <w:tabs>
          <w:tab w:val="clear" w:pos="0"/>
        </w:tabs>
        <w:spacing w:line="240" w:lineRule="auto"/>
        <w:ind w:leftChars="0" w:left="0" w:firstLineChars="0" w:hanging="428"/>
        <w:jc w:val="both"/>
        <w:textDirection w:val="lrTb"/>
        <w:textAlignment w:val="auto"/>
        <w:outlineLvl w:val="9"/>
        <w:rPr>
          <w:sz w:val="22"/>
          <w:szCs w:val="22"/>
        </w:rPr>
      </w:pPr>
      <w:r w:rsidRPr="00DC3C52">
        <w:rPr>
          <w:sz w:val="22"/>
          <w:szCs w:val="22"/>
        </w:rPr>
        <w:t>Zamawiający nie dopuszcza możliwoś</w:t>
      </w:r>
      <w:r w:rsidR="00C459EA" w:rsidRPr="00DC3C52">
        <w:rPr>
          <w:sz w:val="22"/>
          <w:szCs w:val="22"/>
        </w:rPr>
        <w:t xml:space="preserve">ci składania ofert </w:t>
      </w:r>
      <w:r w:rsidR="00C459EA">
        <w:rPr>
          <w:sz w:val="22"/>
          <w:szCs w:val="22"/>
        </w:rPr>
        <w:t>wariantowych.</w:t>
      </w:r>
    </w:p>
    <w:p w14:paraId="18B675D1" w14:textId="26624F7E" w:rsidR="00DD792F" w:rsidRPr="00C459EA" w:rsidRDefault="00DD792F" w:rsidP="00F27382">
      <w:pPr>
        <w:numPr>
          <w:ilvl w:val="0"/>
          <w:numId w:val="4"/>
        </w:numPr>
        <w:tabs>
          <w:tab w:val="clear" w:pos="0"/>
        </w:tabs>
        <w:spacing w:line="240" w:lineRule="auto"/>
        <w:ind w:leftChars="0" w:left="0" w:firstLineChars="0" w:hanging="428"/>
        <w:jc w:val="both"/>
        <w:textDirection w:val="lrTb"/>
        <w:textAlignment w:val="auto"/>
        <w:outlineLvl w:val="9"/>
        <w:rPr>
          <w:sz w:val="22"/>
          <w:szCs w:val="22"/>
        </w:rPr>
      </w:pPr>
      <w:r w:rsidRPr="00C459EA">
        <w:rPr>
          <w:sz w:val="22"/>
          <w:szCs w:val="22"/>
        </w:rPr>
        <w:t>Zamawiający nie przewiduje zwrotu kosztów udziału w postępowaniu.</w:t>
      </w:r>
    </w:p>
    <w:p w14:paraId="782CAB55" w14:textId="77777777" w:rsidR="00F23292" w:rsidRPr="008B1E3B" w:rsidRDefault="00F23292" w:rsidP="00F23292">
      <w:pPr>
        <w:spacing w:line="240" w:lineRule="auto"/>
        <w:ind w:leftChars="0" w:left="0" w:firstLineChars="0" w:firstLine="0"/>
        <w:jc w:val="both"/>
        <w:textDirection w:val="lrTb"/>
        <w:textAlignment w:val="auto"/>
        <w:outlineLvl w:val="9"/>
        <w:rPr>
          <w:sz w:val="22"/>
          <w:szCs w:val="22"/>
        </w:rPr>
      </w:pPr>
    </w:p>
    <w:tbl>
      <w:tblPr>
        <w:tblW w:w="9292" w:type="dxa"/>
        <w:tblInd w:w="-40" w:type="dxa"/>
        <w:tblLayout w:type="fixed"/>
        <w:tblLook w:val="0000" w:firstRow="0" w:lastRow="0" w:firstColumn="0" w:lastColumn="0" w:noHBand="0" w:noVBand="0"/>
      </w:tblPr>
      <w:tblGrid>
        <w:gridCol w:w="9292"/>
      </w:tblGrid>
      <w:tr w:rsidR="00DD792F" w:rsidRPr="008B1E3B" w14:paraId="16102EFA" w14:textId="77777777" w:rsidTr="00107AD6">
        <w:tc>
          <w:tcPr>
            <w:tcW w:w="9292" w:type="dxa"/>
            <w:tcBorders>
              <w:top w:val="single" w:sz="4" w:space="0" w:color="000000"/>
              <w:left w:val="single" w:sz="4" w:space="0" w:color="000000"/>
              <w:bottom w:val="single" w:sz="4" w:space="0" w:color="000000"/>
              <w:right w:val="single" w:sz="4" w:space="0" w:color="000000"/>
            </w:tcBorders>
            <w:shd w:val="clear" w:color="auto" w:fill="auto"/>
          </w:tcPr>
          <w:p w14:paraId="6C550E3D" w14:textId="77777777" w:rsidR="00DD792F" w:rsidRPr="008B1E3B" w:rsidRDefault="00DD792F" w:rsidP="00F23292">
            <w:pPr>
              <w:spacing w:line="240" w:lineRule="auto"/>
              <w:ind w:leftChars="0" w:left="2" w:hanging="2"/>
              <w:jc w:val="both"/>
              <w:rPr>
                <w:sz w:val="22"/>
                <w:szCs w:val="22"/>
              </w:rPr>
            </w:pPr>
            <w:r w:rsidRPr="008B1E3B">
              <w:rPr>
                <w:b/>
                <w:sz w:val="22"/>
                <w:szCs w:val="22"/>
              </w:rPr>
              <w:t>XI. Sposób oceny ofert</w:t>
            </w:r>
          </w:p>
        </w:tc>
      </w:tr>
    </w:tbl>
    <w:p w14:paraId="36F75598" w14:textId="77777777" w:rsidR="00F23292" w:rsidRDefault="00F23292" w:rsidP="00F23292">
      <w:pPr>
        <w:pStyle w:val="Akapitzlist"/>
        <w:spacing w:line="240" w:lineRule="auto"/>
        <w:ind w:leftChars="0" w:left="0" w:firstLineChars="0" w:firstLine="0"/>
        <w:jc w:val="both"/>
        <w:textDirection w:val="lrTb"/>
        <w:textAlignment w:val="auto"/>
        <w:outlineLvl w:val="9"/>
        <w:rPr>
          <w:sz w:val="22"/>
          <w:szCs w:val="22"/>
        </w:rPr>
      </w:pPr>
    </w:p>
    <w:p w14:paraId="05E6E731" w14:textId="28CC0C0F" w:rsidR="00DD792F" w:rsidRPr="008B1E3B" w:rsidRDefault="00DD792F" w:rsidP="00F27382">
      <w:pPr>
        <w:pStyle w:val="Akapitzlist"/>
        <w:numPr>
          <w:ilvl w:val="0"/>
          <w:numId w:val="2"/>
        </w:numPr>
        <w:tabs>
          <w:tab w:val="clear" w:pos="0"/>
        </w:tabs>
        <w:spacing w:line="240" w:lineRule="auto"/>
        <w:ind w:leftChars="0" w:left="0" w:firstLineChars="0" w:hanging="428"/>
        <w:jc w:val="both"/>
        <w:textDirection w:val="lrTb"/>
        <w:textAlignment w:val="auto"/>
        <w:outlineLvl w:val="9"/>
        <w:rPr>
          <w:sz w:val="22"/>
          <w:szCs w:val="22"/>
        </w:rPr>
      </w:pPr>
      <w:r w:rsidRPr="008B1E3B">
        <w:rPr>
          <w:sz w:val="22"/>
          <w:szCs w:val="22"/>
        </w:rPr>
        <w:t>Zamawiający dokona oceny ofert pod względem formalnym oraz zgodnie z treścią niniejszego zapytania ofertowego. W przypadku, gdy oferta nie będzie spełniać któregokolwiek z wymogów formalnych określonych i wyszczególnionych w niniejszym zapytaniu ofertowym, lub zostanie złożona po terminie, zostanie odrzucona (za wyjątkiem powiązań kapitałowych lub osobowych pomiędzy Zamawiającym, a Wykonawcą, których wystąpienie powoduje wykluczenie Wykonawcy z udziału w postępowaniu).  Wykonawcy z tego tytułu nie przysługują żadne roszczenia.</w:t>
      </w:r>
    </w:p>
    <w:p w14:paraId="06400963" w14:textId="77777777" w:rsidR="00DD792F" w:rsidRPr="008B1E3B" w:rsidRDefault="00DD792F" w:rsidP="00F27382">
      <w:pPr>
        <w:pStyle w:val="Akapitzlist"/>
        <w:numPr>
          <w:ilvl w:val="0"/>
          <w:numId w:val="2"/>
        </w:numPr>
        <w:tabs>
          <w:tab w:val="clear" w:pos="0"/>
        </w:tabs>
        <w:spacing w:line="240" w:lineRule="auto"/>
        <w:ind w:leftChars="0" w:left="0" w:firstLineChars="0" w:hanging="428"/>
        <w:jc w:val="both"/>
        <w:textDirection w:val="lrTb"/>
        <w:textAlignment w:val="auto"/>
        <w:outlineLvl w:val="9"/>
        <w:rPr>
          <w:sz w:val="22"/>
          <w:szCs w:val="22"/>
        </w:rPr>
      </w:pPr>
      <w:r w:rsidRPr="008B1E3B">
        <w:rPr>
          <w:sz w:val="22"/>
          <w:szCs w:val="22"/>
        </w:rPr>
        <w:t xml:space="preserve">Za najkorzystniejszą zostanie uznana oferta, która uzyska najwyższą liczbę punktów. </w:t>
      </w:r>
    </w:p>
    <w:p w14:paraId="61B4D27C" w14:textId="77777777" w:rsidR="00DD792F" w:rsidRPr="008B1E3B" w:rsidRDefault="00DD792F" w:rsidP="00F27382">
      <w:pPr>
        <w:pStyle w:val="Akapitzlist"/>
        <w:numPr>
          <w:ilvl w:val="0"/>
          <w:numId w:val="2"/>
        </w:numPr>
        <w:tabs>
          <w:tab w:val="clear" w:pos="0"/>
        </w:tabs>
        <w:spacing w:line="240" w:lineRule="auto"/>
        <w:ind w:leftChars="0" w:left="0" w:firstLineChars="0" w:hanging="428"/>
        <w:jc w:val="both"/>
        <w:textDirection w:val="lrTb"/>
        <w:textAlignment w:val="auto"/>
        <w:outlineLvl w:val="9"/>
        <w:rPr>
          <w:sz w:val="22"/>
          <w:szCs w:val="22"/>
        </w:rPr>
      </w:pPr>
      <w:r w:rsidRPr="008B1E3B">
        <w:rPr>
          <w:sz w:val="22"/>
          <w:szCs w:val="22"/>
        </w:rPr>
        <w:t xml:space="preserve">Zamawiający zastrzega sobie prawo negocjacji z Wykonawcą, który złożył ofertę, jeżeli zaoferowana cena przekroczy wielkość środków przeznaczonych na sfinansowanie zamówienia. </w:t>
      </w:r>
    </w:p>
    <w:p w14:paraId="70FBCFBD" w14:textId="77777777" w:rsidR="00DD792F" w:rsidRPr="008B1E3B" w:rsidRDefault="00DD792F" w:rsidP="00F27382">
      <w:pPr>
        <w:pStyle w:val="Akapitzlist"/>
        <w:numPr>
          <w:ilvl w:val="0"/>
          <w:numId w:val="2"/>
        </w:numPr>
        <w:tabs>
          <w:tab w:val="clear" w:pos="0"/>
        </w:tabs>
        <w:spacing w:line="240" w:lineRule="auto"/>
        <w:ind w:leftChars="0" w:left="0" w:firstLineChars="0" w:hanging="428"/>
        <w:jc w:val="both"/>
        <w:textDirection w:val="lrTb"/>
        <w:textAlignment w:val="auto"/>
        <w:outlineLvl w:val="9"/>
        <w:rPr>
          <w:sz w:val="22"/>
          <w:szCs w:val="22"/>
        </w:rPr>
      </w:pPr>
      <w:r w:rsidRPr="008B1E3B">
        <w:rPr>
          <w:bCs/>
          <w:iCs/>
          <w:sz w:val="22"/>
          <w:szCs w:val="22"/>
        </w:rPr>
        <w:t>Jeżeli nie będzie można wybrać najkorzystniejszej oferty z uwagi na to, że zostały złożone oferty o takiej samej cenie brutto, Zamawiający wezwie wykonawców, którzy złożyli te oferty, do złożenia w terminie określonym przez Zamawiającego ofert dodatkowych. Wykonawcy, składając oferty dodatkowe, nie mogą zaoferować cen wyższych niż zaoferowane pierwotnie w złożonych ofertach.</w:t>
      </w:r>
    </w:p>
    <w:p w14:paraId="075D66B2" w14:textId="77777777" w:rsidR="00DD792F" w:rsidRPr="008B1E3B" w:rsidRDefault="00DD792F" w:rsidP="00F27382">
      <w:pPr>
        <w:pStyle w:val="Akapitzlist"/>
        <w:numPr>
          <w:ilvl w:val="0"/>
          <w:numId w:val="2"/>
        </w:numPr>
        <w:tabs>
          <w:tab w:val="clear" w:pos="0"/>
        </w:tabs>
        <w:spacing w:line="240" w:lineRule="auto"/>
        <w:ind w:leftChars="0" w:left="0" w:firstLineChars="0" w:hanging="428"/>
        <w:jc w:val="both"/>
        <w:textDirection w:val="lrTb"/>
        <w:textAlignment w:val="auto"/>
        <w:outlineLvl w:val="9"/>
        <w:rPr>
          <w:sz w:val="22"/>
          <w:szCs w:val="22"/>
        </w:rPr>
      </w:pPr>
      <w:r w:rsidRPr="008B1E3B">
        <w:rPr>
          <w:bCs/>
          <w:iCs/>
          <w:sz w:val="22"/>
          <w:szCs w:val="22"/>
        </w:rPr>
        <w:t>W toku oceny i badania ofert Zamawiający może żądać od Wykonawców wyjaśnień dotyczących treści złożonych ofert i załączonych dokumentów oraz może wzywać o uzupełnienie dokumentów.</w:t>
      </w:r>
    </w:p>
    <w:p w14:paraId="253976D5" w14:textId="77777777" w:rsidR="00DD792F" w:rsidRPr="002828B5" w:rsidRDefault="00DD792F" w:rsidP="00F27382">
      <w:pPr>
        <w:pStyle w:val="Akapitzlist"/>
        <w:numPr>
          <w:ilvl w:val="0"/>
          <w:numId w:val="2"/>
        </w:numPr>
        <w:tabs>
          <w:tab w:val="clear" w:pos="0"/>
        </w:tabs>
        <w:spacing w:line="240" w:lineRule="auto"/>
        <w:ind w:leftChars="0" w:left="0" w:firstLineChars="0" w:hanging="428"/>
        <w:jc w:val="both"/>
        <w:textDirection w:val="lrTb"/>
        <w:textAlignment w:val="auto"/>
        <w:outlineLvl w:val="9"/>
        <w:rPr>
          <w:sz w:val="22"/>
          <w:szCs w:val="22"/>
        </w:rPr>
      </w:pPr>
      <w:r w:rsidRPr="002828B5">
        <w:rPr>
          <w:color w:val="000000"/>
          <w:sz w:val="22"/>
          <w:szCs w:val="22"/>
        </w:rPr>
        <w:t xml:space="preserve">Wykonawcy biorący udział w postępowaniu zostaną poinformowani o wyniku postępowania. </w:t>
      </w:r>
    </w:p>
    <w:p w14:paraId="28909DC0" w14:textId="77777777" w:rsidR="00DD792F" w:rsidRDefault="00DD792F" w:rsidP="00F27382">
      <w:pPr>
        <w:pStyle w:val="Akapitzlist"/>
        <w:numPr>
          <w:ilvl w:val="0"/>
          <w:numId w:val="2"/>
        </w:numPr>
        <w:tabs>
          <w:tab w:val="clear" w:pos="0"/>
        </w:tabs>
        <w:spacing w:line="240" w:lineRule="auto"/>
        <w:ind w:leftChars="0" w:left="0" w:firstLineChars="0" w:hanging="428"/>
        <w:jc w:val="both"/>
        <w:textDirection w:val="lrTb"/>
        <w:textAlignment w:val="auto"/>
        <w:outlineLvl w:val="9"/>
        <w:rPr>
          <w:sz w:val="22"/>
          <w:szCs w:val="22"/>
        </w:rPr>
      </w:pPr>
      <w:r w:rsidRPr="002828B5">
        <w:rPr>
          <w:color w:val="000000"/>
          <w:sz w:val="22"/>
          <w:szCs w:val="22"/>
        </w:rPr>
        <w:t xml:space="preserve">Niezwłocznie po wyborze najkorzystniejszej oferty, Zamawiający poinformuje wybranego </w:t>
      </w:r>
      <w:r w:rsidRPr="00DD792F">
        <w:rPr>
          <w:b/>
          <w:bCs/>
          <w:color w:val="000000"/>
          <w:sz w:val="22"/>
          <w:szCs w:val="22"/>
        </w:rPr>
        <w:t>Wykonawcę</w:t>
      </w:r>
      <w:r w:rsidRPr="002828B5">
        <w:rPr>
          <w:color w:val="000000"/>
          <w:sz w:val="22"/>
          <w:szCs w:val="22"/>
        </w:rPr>
        <w:t xml:space="preserve"> o terminie oraz sposobie podpisania umowy.</w:t>
      </w:r>
    </w:p>
    <w:p w14:paraId="4F009675" w14:textId="55FD37D3" w:rsidR="00DD792F" w:rsidRPr="00F23292" w:rsidRDefault="00DD792F" w:rsidP="00F27382">
      <w:pPr>
        <w:pStyle w:val="Akapitzlist"/>
        <w:numPr>
          <w:ilvl w:val="0"/>
          <w:numId w:val="2"/>
        </w:numPr>
        <w:tabs>
          <w:tab w:val="clear" w:pos="0"/>
        </w:tabs>
        <w:spacing w:line="240" w:lineRule="auto"/>
        <w:ind w:leftChars="0" w:left="0" w:firstLineChars="0" w:hanging="428"/>
        <w:jc w:val="both"/>
        <w:textDirection w:val="lrTb"/>
        <w:textAlignment w:val="auto"/>
        <w:outlineLvl w:val="9"/>
        <w:rPr>
          <w:sz w:val="22"/>
          <w:szCs w:val="22"/>
        </w:rPr>
      </w:pPr>
      <w:r w:rsidRPr="002828B5">
        <w:rPr>
          <w:b/>
          <w:bCs/>
          <w:color w:val="000000"/>
          <w:sz w:val="22"/>
          <w:szCs w:val="22"/>
        </w:rPr>
        <w:t>Zamawiający zastrzega sobie prawo dokonywania zmian w niniejszym ogłoszeniu o przetargu, w tym jego warunków, a także jego odwołania lub unieważnienia bez podawania przyczyn oraz zakończenia postępowania bez wybory ofert,</w:t>
      </w:r>
      <w:r w:rsidRPr="002828B5">
        <w:rPr>
          <w:color w:val="000000"/>
          <w:sz w:val="22"/>
          <w:szCs w:val="22"/>
        </w:rPr>
        <w:t xml:space="preserve"> w szczególności w przypadku gdy wartość oferty przekracza wielkość środków przeznaczonych przez Zamawiającego na sfinansowanie zamówienia. Wykonawcom nie przysługują wobec Zamawiającego jakiekolwiek roszczenia z tego tytułu.</w:t>
      </w:r>
    </w:p>
    <w:p w14:paraId="6E538EC3" w14:textId="77777777" w:rsidR="00F23292" w:rsidRPr="002828B5" w:rsidRDefault="00F23292" w:rsidP="00F23292">
      <w:pPr>
        <w:pStyle w:val="Akapitzlist"/>
        <w:spacing w:line="240" w:lineRule="auto"/>
        <w:ind w:leftChars="0" w:left="0" w:firstLineChars="0" w:firstLine="0"/>
        <w:jc w:val="both"/>
        <w:textDirection w:val="lrTb"/>
        <w:textAlignment w:val="auto"/>
        <w:outlineLvl w:val="9"/>
        <w:rPr>
          <w:sz w:val="22"/>
          <w:szCs w:val="22"/>
        </w:rPr>
      </w:pPr>
    </w:p>
    <w:tbl>
      <w:tblPr>
        <w:tblW w:w="9292" w:type="dxa"/>
        <w:tblInd w:w="-40" w:type="dxa"/>
        <w:tblLayout w:type="fixed"/>
        <w:tblLook w:val="0000" w:firstRow="0" w:lastRow="0" w:firstColumn="0" w:lastColumn="0" w:noHBand="0" w:noVBand="0"/>
      </w:tblPr>
      <w:tblGrid>
        <w:gridCol w:w="9292"/>
      </w:tblGrid>
      <w:tr w:rsidR="00DD792F" w:rsidRPr="008B1E3B" w14:paraId="4F37AD7B" w14:textId="77777777" w:rsidTr="00707866">
        <w:tc>
          <w:tcPr>
            <w:tcW w:w="9292" w:type="dxa"/>
            <w:tcBorders>
              <w:top w:val="single" w:sz="4" w:space="0" w:color="000000"/>
              <w:left w:val="single" w:sz="4" w:space="0" w:color="000000"/>
              <w:bottom w:val="single" w:sz="4" w:space="0" w:color="000000"/>
              <w:right w:val="single" w:sz="4" w:space="0" w:color="000000"/>
            </w:tcBorders>
            <w:shd w:val="clear" w:color="auto" w:fill="auto"/>
          </w:tcPr>
          <w:p w14:paraId="56E94CE4" w14:textId="77777777" w:rsidR="00DD792F" w:rsidRPr="008B1E3B" w:rsidRDefault="00DD792F" w:rsidP="00F23292">
            <w:pPr>
              <w:spacing w:line="240" w:lineRule="auto"/>
              <w:ind w:leftChars="0" w:left="2" w:hanging="2"/>
              <w:jc w:val="both"/>
              <w:rPr>
                <w:sz w:val="22"/>
                <w:szCs w:val="22"/>
              </w:rPr>
            </w:pPr>
            <w:r w:rsidRPr="008B1E3B">
              <w:rPr>
                <w:b/>
                <w:sz w:val="22"/>
                <w:szCs w:val="22"/>
              </w:rPr>
              <w:lastRenderedPageBreak/>
              <w:t>XII. W</w:t>
            </w:r>
            <w:r>
              <w:rPr>
                <w:b/>
                <w:sz w:val="22"/>
                <w:szCs w:val="22"/>
              </w:rPr>
              <w:t>arunki zmiany umowy</w:t>
            </w:r>
          </w:p>
        </w:tc>
      </w:tr>
    </w:tbl>
    <w:p w14:paraId="0C2FBD57" w14:textId="77777777" w:rsidR="00F23292" w:rsidRDefault="00F23292" w:rsidP="00F23292">
      <w:pPr>
        <w:spacing w:line="240" w:lineRule="auto"/>
        <w:ind w:leftChars="0" w:left="0" w:firstLineChars="0" w:firstLine="0"/>
        <w:jc w:val="both"/>
        <w:textDirection w:val="lrTb"/>
        <w:textAlignment w:val="auto"/>
        <w:outlineLvl w:val="9"/>
        <w:rPr>
          <w:sz w:val="22"/>
          <w:szCs w:val="22"/>
        </w:rPr>
      </w:pPr>
    </w:p>
    <w:p w14:paraId="26071BAE" w14:textId="08785A60" w:rsidR="00DD792F" w:rsidRDefault="00DD792F" w:rsidP="00F27382">
      <w:pPr>
        <w:numPr>
          <w:ilvl w:val="0"/>
          <w:numId w:val="11"/>
        </w:numPr>
        <w:spacing w:line="240" w:lineRule="auto"/>
        <w:ind w:leftChars="0" w:left="0" w:firstLineChars="0" w:hanging="428"/>
        <w:jc w:val="both"/>
        <w:textDirection w:val="lrTb"/>
        <w:textAlignment w:val="auto"/>
        <w:outlineLvl w:val="9"/>
        <w:rPr>
          <w:sz w:val="22"/>
          <w:szCs w:val="22"/>
        </w:rPr>
      </w:pPr>
      <w:r w:rsidRPr="002828B5">
        <w:rPr>
          <w:sz w:val="22"/>
          <w:szCs w:val="22"/>
        </w:rPr>
        <w:t xml:space="preserve">Dopuszczalne będą zmiany postanowień umowy, w tym zarówno terminu wykonania umowy </w:t>
      </w:r>
      <w:r w:rsidRPr="002828B5">
        <w:rPr>
          <w:sz w:val="22"/>
          <w:szCs w:val="22"/>
        </w:rPr>
        <w:br/>
        <w:t>i  terminu płatności,  wynikające w szczególności z siły wyższej polegającej na nieprzewidzianych wydarzeniach będącym poza kontrolą oraz gdy w chwili zawarcia umowy niemożliwe było przewidzenie zdarzenia i jego skutków, które wpłynęły na zdolność strony do wykonania umowy, oraz gdy niemożliwe było uniknięcie samego zdarzenia a także jego skutków.</w:t>
      </w:r>
    </w:p>
    <w:p w14:paraId="79BDAD70" w14:textId="3C263C86" w:rsidR="00DD792F" w:rsidRPr="00F41FC8" w:rsidRDefault="00DD792F" w:rsidP="00F27382">
      <w:pPr>
        <w:numPr>
          <w:ilvl w:val="0"/>
          <w:numId w:val="11"/>
        </w:numPr>
        <w:spacing w:line="240" w:lineRule="auto"/>
        <w:ind w:leftChars="0" w:left="0" w:firstLineChars="0" w:hanging="428"/>
        <w:jc w:val="both"/>
        <w:textDirection w:val="lrTb"/>
        <w:textAlignment w:val="auto"/>
        <w:outlineLvl w:val="9"/>
        <w:rPr>
          <w:sz w:val="22"/>
          <w:szCs w:val="22"/>
        </w:rPr>
      </w:pPr>
      <w:r w:rsidRPr="002828B5">
        <w:rPr>
          <w:sz w:val="22"/>
          <w:szCs w:val="22"/>
        </w:rPr>
        <w:t xml:space="preserve">Dokonywanie </w:t>
      </w:r>
      <w:r w:rsidRPr="00F41FC8">
        <w:rPr>
          <w:sz w:val="22"/>
          <w:szCs w:val="22"/>
        </w:rPr>
        <w:t>wszelkich zmian i uzupełnień dotyczących niniejszej umowy wymaga formy pisemnej pod rygorem nieważności.</w:t>
      </w:r>
    </w:p>
    <w:p w14:paraId="27E6C03C" w14:textId="77777777" w:rsidR="00F23292" w:rsidRPr="007915A0" w:rsidRDefault="00F23292" w:rsidP="00F23292">
      <w:pPr>
        <w:spacing w:line="240" w:lineRule="auto"/>
        <w:ind w:leftChars="0" w:left="0" w:firstLineChars="0" w:firstLine="0"/>
        <w:jc w:val="both"/>
        <w:textDirection w:val="lrTb"/>
        <w:textAlignment w:val="auto"/>
        <w:outlineLvl w:val="9"/>
        <w:rPr>
          <w:sz w:val="22"/>
          <w:szCs w:val="22"/>
          <w:highlight w:val="yellow"/>
        </w:rPr>
      </w:pPr>
    </w:p>
    <w:tbl>
      <w:tblPr>
        <w:tblW w:w="9292" w:type="dxa"/>
        <w:tblInd w:w="-40" w:type="dxa"/>
        <w:tblLayout w:type="fixed"/>
        <w:tblLook w:val="0000" w:firstRow="0" w:lastRow="0" w:firstColumn="0" w:lastColumn="0" w:noHBand="0" w:noVBand="0"/>
      </w:tblPr>
      <w:tblGrid>
        <w:gridCol w:w="9292"/>
      </w:tblGrid>
      <w:tr w:rsidR="00DD792F" w:rsidRPr="008B1E3B" w14:paraId="0964D844" w14:textId="77777777" w:rsidTr="009C21D3">
        <w:tc>
          <w:tcPr>
            <w:tcW w:w="9292" w:type="dxa"/>
            <w:tcBorders>
              <w:top w:val="single" w:sz="4" w:space="0" w:color="000000"/>
              <w:left w:val="single" w:sz="4" w:space="0" w:color="000000"/>
              <w:bottom w:val="single" w:sz="4" w:space="0" w:color="000000"/>
              <w:right w:val="single" w:sz="4" w:space="0" w:color="000000"/>
            </w:tcBorders>
            <w:shd w:val="clear" w:color="auto" w:fill="auto"/>
          </w:tcPr>
          <w:p w14:paraId="0EB3237B" w14:textId="77777777" w:rsidR="00DD792F" w:rsidRPr="008B1E3B" w:rsidRDefault="00DD792F" w:rsidP="00F23292">
            <w:pPr>
              <w:spacing w:line="240" w:lineRule="auto"/>
              <w:ind w:leftChars="0" w:left="2" w:hanging="2"/>
              <w:jc w:val="both"/>
              <w:rPr>
                <w:sz w:val="22"/>
                <w:szCs w:val="22"/>
              </w:rPr>
            </w:pPr>
            <w:r w:rsidRPr="008B1E3B">
              <w:rPr>
                <w:b/>
                <w:sz w:val="22"/>
                <w:szCs w:val="22"/>
              </w:rPr>
              <w:t>XI</w:t>
            </w:r>
            <w:r>
              <w:rPr>
                <w:b/>
                <w:sz w:val="22"/>
                <w:szCs w:val="22"/>
              </w:rPr>
              <w:t>II</w:t>
            </w:r>
            <w:r w:rsidRPr="008B1E3B">
              <w:rPr>
                <w:b/>
                <w:sz w:val="22"/>
                <w:szCs w:val="22"/>
              </w:rPr>
              <w:t>. I</w:t>
            </w:r>
            <w:r>
              <w:rPr>
                <w:b/>
                <w:sz w:val="22"/>
                <w:szCs w:val="22"/>
              </w:rPr>
              <w:t>nformacje o sposobie komunikacji z wykonawcami</w:t>
            </w:r>
          </w:p>
        </w:tc>
      </w:tr>
    </w:tbl>
    <w:p w14:paraId="622A0122" w14:textId="77777777" w:rsidR="00F23292" w:rsidRDefault="00F23292" w:rsidP="00F23292">
      <w:pPr>
        <w:pStyle w:val="Stopka"/>
        <w:tabs>
          <w:tab w:val="clear" w:pos="4536"/>
          <w:tab w:val="clear" w:pos="9072"/>
        </w:tabs>
        <w:ind w:leftChars="0" w:left="0" w:firstLineChars="0" w:firstLine="0"/>
        <w:jc w:val="both"/>
        <w:textDirection w:val="lrTb"/>
        <w:textAlignment w:val="auto"/>
        <w:outlineLvl w:val="9"/>
        <w:rPr>
          <w:sz w:val="22"/>
          <w:szCs w:val="22"/>
        </w:rPr>
      </w:pPr>
    </w:p>
    <w:p w14:paraId="7CC94D1D" w14:textId="7B6B65B6" w:rsidR="00DD792F" w:rsidRPr="008B1E3B" w:rsidRDefault="00DD792F" w:rsidP="00F27382">
      <w:pPr>
        <w:pStyle w:val="Stopka"/>
        <w:numPr>
          <w:ilvl w:val="0"/>
          <w:numId w:val="12"/>
        </w:numPr>
        <w:tabs>
          <w:tab w:val="clear" w:pos="4536"/>
          <w:tab w:val="clear" w:pos="9072"/>
        </w:tabs>
        <w:ind w:leftChars="0" w:left="0" w:firstLineChars="0" w:hanging="428"/>
        <w:jc w:val="both"/>
        <w:textDirection w:val="lrTb"/>
        <w:textAlignment w:val="auto"/>
        <w:outlineLvl w:val="9"/>
        <w:rPr>
          <w:sz w:val="22"/>
          <w:szCs w:val="22"/>
        </w:rPr>
      </w:pPr>
      <w:r w:rsidRPr="008B1E3B">
        <w:rPr>
          <w:sz w:val="22"/>
          <w:szCs w:val="22"/>
        </w:rPr>
        <w:t xml:space="preserve">Osobą upoważnioną przez Zamawiającego do bieżących kontaktów, w tym udzielania odpowiedzi na zapytania Wykonawców jest: </w:t>
      </w:r>
    </w:p>
    <w:p w14:paraId="51A05C60" w14:textId="77777777" w:rsidR="00DD792F" w:rsidRPr="008B1E3B" w:rsidRDefault="00DD792F" w:rsidP="00F23292">
      <w:pPr>
        <w:spacing w:line="240" w:lineRule="auto"/>
        <w:ind w:leftChars="0" w:left="2" w:hanging="2"/>
        <w:jc w:val="both"/>
        <w:rPr>
          <w:sz w:val="22"/>
          <w:szCs w:val="22"/>
        </w:rPr>
      </w:pPr>
      <w:r>
        <w:rPr>
          <w:b/>
          <w:color w:val="000000"/>
          <w:sz w:val="22"/>
          <w:szCs w:val="22"/>
        </w:rPr>
        <w:t xml:space="preserve">Grzegorz </w:t>
      </w:r>
      <w:proofErr w:type="spellStart"/>
      <w:r>
        <w:rPr>
          <w:b/>
          <w:color w:val="000000"/>
          <w:sz w:val="22"/>
          <w:szCs w:val="22"/>
        </w:rPr>
        <w:t>Sotoła</w:t>
      </w:r>
      <w:proofErr w:type="spellEnd"/>
      <w:r w:rsidRPr="008B1E3B">
        <w:rPr>
          <w:b/>
          <w:color w:val="000000"/>
          <w:sz w:val="22"/>
          <w:szCs w:val="22"/>
        </w:rPr>
        <w:t xml:space="preserve"> </w:t>
      </w:r>
    </w:p>
    <w:p w14:paraId="1004BF0C" w14:textId="7E17141D" w:rsidR="00DD792F" w:rsidRPr="00DC3C52" w:rsidRDefault="00DD792F" w:rsidP="00F23292">
      <w:pPr>
        <w:pStyle w:val="Stopka"/>
        <w:tabs>
          <w:tab w:val="left" w:pos="284"/>
          <w:tab w:val="left" w:pos="709"/>
        </w:tabs>
        <w:ind w:leftChars="0" w:left="2" w:hanging="2"/>
        <w:jc w:val="both"/>
      </w:pPr>
      <w:r>
        <w:rPr>
          <w:color w:val="000000"/>
          <w:sz w:val="22"/>
          <w:szCs w:val="22"/>
        </w:rPr>
        <w:tab/>
      </w:r>
      <w:r w:rsidRPr="00DD792F">
        <w:rPr>
          <w:color w:val="000000"/>
          <w:sz w:val="22"/>
          <w:szCs w:val="22"/>
        </w:rPr>
        <w:t xml:space="preserve">Email: </w:t>
      </w:r>
      <w:r w:rsidR="00F167D2" w:rsidRPr="00F167D2">
        <w:t>kontakt@</w:t>
      </w:r>
      <w:r w:rsidR="00F167D2" w:rsidRPr="00DC3C52">
        <w:t>owitkrakow.pl</w:t>
      </w:r>
    </w:p>
    <w:p w14:paraId="2121DF9E" w14:textId="77777777" w:rsidR="00DD792F" w:rsidRPr="00890AAE" w:rsidRDefault="00DD792F" w:rsidP="00F23292">
      <w:pPr>
        <w:pStyle w:val="Stopka"/>
        <w:tabs>
          <w:tab w:val="left" w:pos="284"/>
          <w:tab w:val="left" w:pos="709"/>
        </w:tabs>
        <w:ind w:leftChars="0" w:left="2" w:hanging="2"/>
        <w:jc w:val="both"/>
        <w:rPr>
          <w:sz w:val="22"/>
          <w:szCs w:val="22"/>
          <w:lang w:val="en-US"/>
        </w:rPr>
      </w:pPr>
      <w:r w:rsidRPr="00DC3C52">
        <w:rPr>
          <w:sz w:val="22"/>
          <w:szCs w:val="22"/>
        </w:rPr>
        <w:tab/>
      </w:r>
      <w:r w:rsidRPr="00DC3C52">
        <w:rPr>
          <w:sz w:val="22"/>
          <w:szCs w:val="22"/>
          <w:lang w:val="en-US"/>
        </w:rPr>
        <w:t xml:space="preserve">Tel.: </w:t>
      </w:r>
      <w:r w:rsidRPr="00DC3C52">
        <w:rPr>
          <w:b/>
          <w:sz w:val="22"/>
          <w:szCs w:val="22"/>
          <w:lang w:val="en-US"/>
        </w:rPr>
        <w:t>12 259 26 72,</w:t>
      </w:r>
      <w:r w:rsidRPr="00DC3C52">
        <w:rPr>
          <w:sz w:val="22"/>
          <w:szCs w:val="22"/>
          <w:lang w:val="en-US"/>
        </w:rPr>
        <w:t xml:space="preserve"> 664 </w:t>
      </w:r>
      <w:r w:rsidRPr="00890AAE">
        <w:rPr>
          <w:color w:val="000000"/>
          <w:sz w:val="22"/>
          <w:szCs w:val="22"/>
          <w:lang w:val="en-US"/>
        </w:rPr>
        <w:t>971 396</w:t>
      </w:r>
    </w:p>
    <w:p w14:paraId="2B8C62FA" w14:textId="77777777" w:rsidR="00DD792F" w:rsidRDefault="00DD792F" w:rsidP="00F27382">
      <w:pPr>
        <w:pStyle w:val="Stopka"/>
        <w:numPr>
          <w:ilvl w:val="0"/>
          <w:numId w:val="12"/>
        </w:numPr>
        <w:tabs>
          <w:tab w:val="clear" w:pos="4536"/>
          <w:tab w:val="clear" w:pos="9072"/>
        </w:tabs>
        <w:ind w:leftChars="0" w:left="0" w:firstLineChars="0" w:hanging="428"/>
        <w:jc w:val="both"/>
        <w:textDirection w:val="lrTb"/>
        <w:textAlignment w:val="auto"/>
        <w:outlineLvl w:val="9"/>
        <w:rPr>
          <w:sz w:val="22"/>
          <w:szCs w:val="22"/>
        </w:rPr>
      </w:pPr>
      <w:r w:rsidRPr="008B1E3B">
        <w:rPr>
          <w:sz w:val="22"/>
          <w:szCs w:val="22"/>
        </w:rPr>
        <w:t>Wykonawca może zwrócić się do Zamawiającego o wyjaśnienia dotyczące zapytania ofertowego.</w:t>
      </w:r>
    </w:p>
    <w:p w14:paraId="43BDDB99" w14:textId="003BBDE7" w:rsidR="00DD792F" w:rsidRPr="00890AAE" w:rsidRDefault="00DD792F" w:rsidP="00F27382">
      <w:pPr>
        <w:pStyle w:val="Stopka"/>
        <w:numPr>
          <w:ilvl w:val="0"/>
          <w:numId w:val="12"/>
        </w:numPr>
        <w:tabs>
          <w:tab w:val="clear" w:pos="4536"/>
          <w:tab w:val="clear" w:pos="9072"/>
        </w:tabs>
        <w:ind w:leftChars="0" w:left="0" w:firstLineChars="0" w:hanging="428"/>
        <w:jc w:val="both"/>
        <w:textDirection w:val="lrTb"/>
        <w:textAlignment w:val="auto"/>
        <w:outlineLvl w:val="9"/>
        <w:rPr>
          <w:sz w:val="22"/>
          <w:szCs w:val="22"/>
        </w:rPr>
      </w:pPr>
      <w:r w:rsidRPr="00734E01">
        <w:rPr>
          <w:sz w:val="22"/>
          <w:szCs w:val="22"/>
        </w:rPr>
        <w:t>Zapytania mogą być przesła</w:t>
      </w:r>
      <w:r w:rsidRPr="00734E01">
        <w:rPr>
          <w:color w:val="000000"/>
          <w:sz w:val="22"/>
          <w:szCs w:val="22"/>
        </w:rPr>
        <w:t>ne do Zamawiającego na następujący adres e-mail:</w:t>
      </w:r>
      <w:r>
        <w:rPr>
          <w:color w:val="000000"/>
          <w:sz w:val="22"/>
          <w:szCs w:val="22"/>
        </w:rPr>
        <w:t xml:space="preserve"> </w:t>
      </w:r>
      <w:r w:rsidR="00F167D2" w:rsidRPr="00F167D2">
        <w:t>kontakt@owitkrakow.pl</w:t>
      </w:r>
    </w:p>
    <w:p w14:paraId="659E610F" w14:textId="77777777" w:rsidR="00DD792F" w:rsidRDefault="00DD792F" w:rsidP="00F27382">
      <w:pPr>
        <w:pStyle w:val="Stopka"/>
        <w:numPr>
          <w:ilvl w:val="0"/>
          <w:numId w:val="12"/>
        </w:numPr>
        <w:tabs>
          <w:tab w:val="clear" w:pos="4536"/>
          <w:tab w:val="clear" w:pos="9072"/>
        </w:tabs>
        <w:ind w:leftChars="0" w:left="0" w:firstLineChars="0" w:hanging="428"/>
        <w:jc w:val="both"/>
        <w:textDirection w:val="lrTb"/>
        <w:textAlignment w:val="auto"/>
        <w:outlineLvl w:val="9"/>
        <w:rPr>
          <w:sz w:val="22"/>
          <w:szCs w:val="22"/>
        </w:rPr>
      </w:pPr>
      <w:r w:rsidRPr="00734E01">
        <w:rPr>
          <w:color w:val="000000"/>
          <w:sz w:val="22"/>
          <w:szCs w:val="22"/>
        </w:rPr>
        <w:t xml:space="preserve">Zamawiający udzieli odpowiedzi na wszelkie zapytania związane z ogłoszeniem o zamówieniu i umieści je na swojej stronie internetowej </w:t>
      </w:r>
      <w:hyperlink r:id="rId12" w:history="1">
        <w:r w:rsidRPr="00987BE1">
          <w:rPr>
            <w:rStyle w:val="Hipercze"/>
            <w:sz w:val="22"/>
            <w:szCs w:val="22"/>
          </w:rPr>
          <w:t>https://www.klikakrakow.pl/</w:t>
        </w:r>
      </w:hyperlink>
      <w:r>
        <w:rPr>
          <w:color w:val="000000"/>
          <w:sz w:val="22"/>
          <w:szCs w:val="22"/>
        </w:rPr>
        <w:t xml:space="preserve"> </w:t>
      </w:r>
      <w:r w:rsidRPr="00734E01">
        <w:rPr>
          <w:color w:val="000000"/>
          <w:sz w:val="22"/>
          <w:szCs w:val="22"/>
        </w:rPr>
        <w:t>bez wskazania źródła zapytania, pod warunkiem, że zapytanie zostanie skierowane i dostarczone Zamawiającemu przed upływem połowy terminu składania ofert.</w:t>
      </w:r>
    </w:p>
    <w:p w14:paraId="07FE6C8C" w14:textId="77777777" w:rsidR="00DD792F" w:rsidRPr="00734E01" w:rsidRDefault="00DD792F" w:rsidP="00F27382">
      <w:pPr>
        <w:pStyle w:val="Stopka"/>
        <w:numPr>
          <w:ilvl w:val="0"/>
          <w:numId w:val="12"/>
        </w:numPr>
        <w:tabs>
          <w:tab w:val="clear" w:pos="4536"/>
          <w:tab w:val="clear" w:pos="9072"/>
        </w:tabs>
        <w:ind w:leftChars="0" w:left="0" w:firstLineChars="0" w:hanging="428"/>
        <w:jc w:val="both"/>
        <w:textDirection w:val="lrTb"/>
        <w:textAlignment w:val="auto"/>
        <w:outlineLvl w:val="9"/>
        <w:rPr>
          <w:sz w:val="22"/>
          <w:szCs w:val="22"/>
        </w:rPr>
      </w:pPr>
      <w:r w:rsidRPr="00734E01">
        <w:rPr>
          <w:color w:val="000000"/>
          <w:sz w:val="22"/>
          <w:szCs w:val="22"/>
        </w:rPr>
        <w:t>Wszystkim Wykonawcom biorącym udział w postępowaniach zostanie zapewniony jednakowy, równoczesny dostęp do tych samych informacji o zamówieniu.</w:t>
      </w:r>
    </w:p>
    <w:p w14:paraId="4696E025" w14:textId="77777777" w:rsidR="00DD792F" w:rsidRDefault="00DD792F" w:rsidP="00F23292">
      <w:pPr>
        <w:pStyle w:val="Akapitzlist"/>
        <w:autoSpaceDE w:val="0"/>
        <w:spacing w:line="240" w:lineRule="auto"/>
        <w:ind w:leftChars="0" w:left="2" w:hanging="2"/>
        <w:jc w:val="both"/>
        <w:rPr>
          <w:rFonts w:eastAsia="Times New Roman"/>
          <w:sz w:val="22"/>
          <w:szCs w:val="22"/>
        </w:rPr>
      </w:pPr>
    </w:p>
    <w:tbl>
      <w:tblPr>
        <w:tblW w:w="9292" w:type="dxa"/>
        <w:tblInd w:w="-40" w:type="dxa"/>
        <w:tblLayout w:type="fixed"/>
        <w:tblLook w:val="0000" w:firstRow="0" w:lastRow="0" w:firstColumn="0" w:lastColumn="0" w:noHBand="0" w:noVBand="0"/>
      </w:tblPr>
      <w:tblGrid>
        <w:gridCol w:w="9292"/>
      </w:tblGrid>
      <w:tr w:rsidR="00DD792F" w:rsidRPr="008B1E3B" w14:paraId="1C15C745" w14:textId="77777777" w:rsidTr="007915A0">
        <w:tc>
          <w:tcPr>
            <w:tcW w:w="9292" w:type="dxa"/>
            <w:tcBorders>
              <w:top w:val="single" w:sz="4" w:space="0" w:color="000000"/>
              <w:left w:val="single" w:sz="4" w:space="0" w:color="000000"/>
              <w:bottom w:val="single" w:sz="4" w:space="0" w:color="000000"/>
              <w:right w:val="single" w:sz="4" w:space="0" w:color="000000"/>
            </w:tcBorders>
            <w:shd w:val="clear" w:color="auto" w:fill="auto"/>
          </w:tcPr>
          <w:p w14:paraId="2521C881" w14:textId="77777777" w:rsidR="00DD792F" w:rsidRPr="008B1E3B" w:rsidRDefault="00DD792F" w:rsidP="00F23292">
            <w:pPr>
              <w:pStyle w:val="Akapitzlist"/>
              <w:spacing w:line="240" w:lineRule="auto"/>
              <w:ind w:leftChars="0" w:left="2" w:hanging="2"/>
              <w:jc w:val="both"/>
              <w:rPr>
                <w:sz w:val="22"/>
                <w:szCs w:val="22"/>
              </w:rPr>
            </w:pPr>
            <w:r w:rsidRPr="008B1E3B">
              <w:rPr>
                <w:b/>
                <w:sz w:val="22"/>
                <w:szCs w:val="22"/>
              </w:rPr>
              <w:t>X</w:t>
            </w:r>
            <w:r>
              <w:rPr>
                <w:b/>
                <w:sz w:val="22"/>
                <w:szCs w:val="22"/>
              </w:rPr>
              <w:t>I</w:t>
            </w:r>
            <w:r w:rsidRPr="008B1E3B">
              <w:rPr>
                <w:b/>
                <w:sz w:val="22"/>
                <w:szCs w:val="22"/>
              </w:rPr>
              <w:t xml:space="preserve">V. Informacje dodatkowe z treścią klauzuli informacyjnej z art. 13 RODO </w:t>
            </w:r>
          </w:p>
        </w:tc>
      </w:tr>
    </w:tbl>
    <w:p w14:paraId="3098F75D" w14:textId="77777777" w:rsidR="00F23292" w:rsidRDefault="00F23292" w:rsidP="00F23292">
      <w:pPr>
        <w:spacing w:line="240" w:lineRule="auto"/>
        <w:ind w:leftChars="0" w:left="2" w:hanging="2"/>
        <w:jc w:val="both"/>
        <w:rPr>
          <w:sz w:val="22"/>
          <w:szCs w:val="22"/>
        </w:rPr>
      </w:pPr>
    </w:p>
    <w:p w14:paraId="7A1FCEB9" w14:textId="372F6741" w:rsidR="00DD792F" w:rsidRPr="008B1E3B" w:rsidRDefault="00DD792F" w:rsidP="00F23292">
      <w:pPr>
        <w:spacing w:line="240" w:lineRule="auto"/>
        <w:ind w:leftChars="0" w:left="2" w:hanging="2"/>
        <w:jc w:val="both"/>
        <w:rPr>
          <w:sz w:val="22"/>
          <w:szCs w:val="22"/>
        </w:rPr>
      </w:pPr>
      <w:r w:rsidRPr="008B1E3B">
        <w:rPr>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informujemy, że: </w:t>
      </w:r>
    </w:p>
    <w:p w14:paraId="41204DAD" w14:textId="77777777" w:rsidR="00AD7502" w:rsidRDefault="00DD792F" w:rsidP="00F27382">
      <w:pPr>
        <w:numPr>
          <w:ilvl w:val="0"/>
          <w:numId w:val="6"/>
        </w:numPr>
        <w:tabs>
          <w:tab w:val="clear" w:pos="0"/>
        </w:tabs>
        <w:spacing w:line="240" w:lineRule="auto"/>
        <w:ind w:leftChars="0" w:left="0" w:firstLineChars="0" w:hanging="428"/>
        <w:jc w:val="both"/>
        <w:textDirection w:val="lrTb"/>
        <w:textAlignment w:val="auto"/>
        <w:outlineLvl w:val="9"/>
        <w:rPr>
          <w:sz w:val="22"/>
          <w:szCs w:val="22"/>
        </w:rPr>
      </w:pPr>
      <w:r w:rsidRPr="008B1E3B">
        <w:rPr>
          <w:sz w:val="22"/>
          <w:szCs w:val="22"/>
        </w:rPr>
        <w:t xml:space="preserve">administratorem Pani/Pana danych osobowych jest </w:t>
      </w:r>
      <w:r w:rsidRPr="00C137AE">
        <w:rPr>
          <w:b/>
          <w:color w:val="000000"/>
          <w:sz w:val="22"/>
          <w:szCs w:val="22"/>
        </w:rPr>
        <w:t xml:space="preserve">Katolickie Stowarzyszenie Osób Niepełnosprawnych i Ich Przyjaciół KLIKA </w:t>
      </w:r>
      <w:r w:rsidRPr="00C137AE">
        <w:rPr>
          <w:color w:val="000000"/>
          <w:sz w:val="22"/>
          <w:szCs w:val="22"/>
        </w:rPr>
        <w:t>z siedzibą w Krakowie, ul. Stolarska 12, 31-043 Kraków, wpisane do Rejestru Stowarzyszeń, innych Organizacji Społecznych i Zawodowych, Fundacji i Publicznych Zakładów Opieki Zdrowotnej prowadzonego przez Sąd Rejonowy w Krakowie Śródmieściu, XI Wydział Gospodarczy Krajowego Rejestru Sądowego pod numerem KRS: 00002436096, NIP: 6762279392, REGON: 003917213</w:t>
      </w:r>
      <w:r>
        <w:rPr>
          <w:color w:val="000000"/>
          <w:sz w:val="22"/>
          <w:szCs w:val="22"/>
        </w:rPr>
        <w:t>;</w:t>
      </w:r>
    </w:p>
    <w:p w14:paraId="129DB5CA" w14:textId="7D32B7A5" w:rsidR="00DD792F" w:rsidRPr="00AD7502" w:rsidRDefault="00DD792F" w:rsidP="00F27382">
      <w:pPr>
        <w:numPr>
          <w:ilvl w:val="0"/>
          <w:numId w:val="6"/>
        </w:numPr>
        <w:tabs>
          <w:tab w:val="clear" w:pos="0"/>
        </w:tabs>
        <w:spacing w:line="240" w:lineRule="auto"/>
        <w:ind w:leftChars="0" w:left="0" w:firstLineChars="0" w:hanging="428"/>
        <w:jc w:val="both"/>
        <w:textDirection w:val="lrTb"/>
        <w:textAlignment w:val="auto"/>
        <w:outlineLvl w:val="9"/>
        <w:rPr>
          <w:sz w:val="22"/>
          <w:szCs w:val="22"/>
        </w:rPr>
      </w:pPr>
      <w:r w:rsidRPr="00AD7502">
        <w:rPr>
          <w:sz w:val="22"/>
          <w:szCs w:val="22"/>
        </w:rPr>
        <w:t>Pani/Pana dane osobowe przetwarzane będą na podstawie art. 6 ust. 1 lit. c</w:t>
      </w:r>
      <w:r w:rsidRPr="00AD7502">
        <w:rPr>
          <w:i/>
          <w:sz w:val="22"/>
          <w:szCs w:val="22"/>
        </w:rPr>
        <w:t xml:space="preserve"> </w:t>
      </w:r>
      <w:r w:rsidRPr="00AD7502">
        <w:rPr>
          <w:sz w:val="22"/>
          <w:szCs w:val="22"/>
        </w:rPr>
        <w:t>RODO w celu związanym z ogłoszeniem o przetargu  nr</w:t>
      </w:r>
      <w:r w:rsidRPr="00AD7502">
        <w:rPr>
          <w:smallCaps/>
          <w:color w:val="000000"/>
          <w:sz w:val="22"/>
          <w:szCs w:val="22"/>
        </w:rPr>
        <w:t xml:space="preserve">  </w:t>
      </w:r>
      <w:r w:rsidR="00CC6E24">
        <w:rPr>
          <w:smallCaps/>
          <w:color w:val="000000"/>
          <w:sz w:val="22"/>
          <w:szCs w:val="22"/>
        </w:rPr>
        <w:t>2/09/2025</w:t>
      </w:r>
      <w:r w:rsidR="00AD7502" w:rsidRPr="00AD7502">
        <w:rPr>
          <w:smallCaps/>
          <w:color w:val="000000"/>
          <w:sz w:val="22"/>
          <w:szCs w:val="22"/>
        </w:rPr>
        <w:t>/OWIT</w:t>
      </w:r>
      <w:r w:rsidRPr="00AD7502">
        <w:rPr>
          <w:i/>
          <w:sz w:val="22"/>
          <w:szCs w:val="22"/>
        </w:rPr>
        <w:t>;</w:t>
      </w:r>
    </w:p>
    <w:p w14:paraId="022A1162" w14:textId="77777777" w:rsidR="00AD7502" w:rsidRDefault="00DD792F" w:rsidP="00F27382">
      <w:pPr>
        <w:numPr>
          <w:ilvl w:val="0"/>
          <w:numId w:val="6"/>
        </w:numPr>
        <w:tabs>
          <w:tab w:val="clear" w:pos="0"/>
        </w:tabs>
        <w:spacing w:line="240" w:lineRule="auto"/>
        <w:ind w:leftChars="0" w:left="0" w:firstLineChars="0" w:hanging="428"/>
        <w:jc w:val="both"/>
        <w:textDirection w:val="lrTb"/>
        <w:textAlignment w:val="auto"/>
        <w:outlineLvl w:val="9"/>
        <w:rPr>
          <w:sz w:val="22"/>
          <w:szCs w:val="22"/>
        </w:rPr>
      </w:pPr>
      <w:r w:rsidRPr="008B1E3B">
        <w:rPr>
          <w:sz w:val="22"/>
          <w:szCs w:val="22"/>
        </w:rPr>
        <w:t>odbiorcami Pani/Pana danych osobowych będą osoby lub podmioty, którym udostępniona zostanie dokumentacja niniejszego przetargu</w:t>
      </w:r>
      <w:r>
        <w:rPr>
          <w:sz w:val="22"/>
          <w:szCs w:val="22"/>
        </w:rPr>
        <w:t>.</w:t>
      </w:r>
    </w:p>
    <w:p w14:paraId="75C573C9" w14:textId="19173AE9" w:rsidR="00DD792F" w:rsidRPr="00AD7502" w:rsidRDefault="00DD792F" w:rsidP="00F27382">
      <w:pPr>
        <w:numPr>
          <w:ilvl w:val="0"/>
          <w:numId w:val="6"/>
        </w:numPr>
        <w:tabs>
          <w:tab w:val="clear" w:pos="0"/>
        </w:tabs>
        <w:spacing w:line="240" w:lineRule="auto"/>
        <w:ind w:leftChars="0" w:left="0" w:firstLineChars="0" w:hanging="428"/>
        <w:jc w:val="both"/>
        <w:textDirection w:val="lrTb"/>
        <w:textAlignment w:val="auto"/>
        <w:outlineLvl w:val="9"/>
        <w:rPr>
          <w:sz w:val="22"/>
          <w:szCs w:val="22"/>
        </w:rPr>
      </w:pPr>
      <w:r w:rsidRPr="00AD7502">
        <w:rPr>
          <w:sz w:val="22"/>
          <w:szCs w:val="22"/>
        </w:rPr>
        <w:t>Pani/Pana dane osobowe w celach archiwizacyjnych będą przechowywane przez okres realizacji, trwałości oraz okres przechowywania dokumentacji związanej z realizacją p</w:t>
      </w:r>
      <w:r w:rsidRPr="00AD7502">
        <w:rPr>
          <w:color w:val="000000"/>
          <w:sz w:val="22"/>
          <w:szCs w:val="22"/>
        </w:rPr>
        <w:t xml:space="preserve">rzedsięwzięcia pt. </w:t>
      </w:r>
      <w:r w:rsidR="00CC6E24" w:rsidRPr="00CC6E24">
        <w:rPr>
          <w:i/>
          <w:sz w:val="22"/>
          <w:szCs w:val="22"/>
        </w:rPr>
        <w:t>„Prowadzenie Ośrodka Wsparcia i Testów” w Krakowie w ramach modułu II programu PFRON pn. „Centra informacyjno-doradcze dla osób z niepełnosprawnością”</w:t>
      </w:r>
      <w:r w:rsidRPr="00AD7502">
        <w:rPr>
          <w:i/>
          <w:sz w:val="22"/>
          <w:szCs w:val="22"/>
        </w:rPr>
        <w:t>;</w:t>
      </w:r>
    </w:p>
    <w:p w14:paraId="32F7D06B" w14:textId="77777777" w:rsidR="00DD792F" w:rsidRPr="00C137AE" w:rsidRDefault="00DD792F" w:rsidP="00F27382">
      <w:pPr>
        <w:numPr>
          <w:ilvl w:val="0"/>
          <w:numId w:val="6"/>
        </w:numPr>
        <w:tabs>
          <w:tab w:val="clear" w:pos="0"/>
        </w:tabs>
        <w:spacing w:line="240" w:lineRule="auto"/>
        <w:ind w:leftChars="0" w:left="0" w:firstLineChars="0" w:hanging="428"/>
        <w:jc w:val="both"/>
        <w:textDirection w:val="lrTb"/>
        <w:textAlignment w:val="auto"/>
        <w:outlineLvl w:val="9"/>
        <w:rPr>
          <w:sz w:val="22"/>
          <w:szCs w:val="22"/>
        </w:rPr>
      </w:pPr>
      <w:r w:rsidRPr="00C137AE">
        <w:rPr>
          <w:sz w:val="22"/>
          <w:szCs w:val="22"/>
        </w:rPr>
        <w:t>Pani/Pana dane osobowe nie będą przetwarzane w sposób zautomatyzowany i nie będą profilowane.</w:t>
      </w:r>
    </w:p>
    <w:p w14:paraId="68037003" w14:textId="77777777" w:rsidR="00DD792F" w:rsidRPr="008B1E3B" w:rsidRDefault="00DD792F" w:rsidP="00F27382">
      <w:pPr>
        <w:numPr>
          <w:ilvl w:val="0"/>
          <w:numId w:val="6"/>
        </w:numPr>
        <w:tabs>
          <w:tab w:val="clear" w:pos="0"/>
        </w:tabs>
        <w:spacing w:line="240" w:lineRule="auto"/>
        <w:ind w:leftChars="0" w:left="0" w:firstLineChars="0" w:hanging="428"/>
        <w:jc w:val="both"/>
        <w:textDirection w:val="lrTb"/>
        <w:textAlignment w:val="auto"/>
        <w:outlineLvl w:val="9"/>
        <w:rPr>
          <w:sz w:val="22"/>
          <w:szCs w:val="22"/>
        </w:rPr>
      </w:pPr>
      <w:r w:rsidRPr="008B1E3B">
        <w:rPr>
          <w:sz w:val="22"/>
          <w:szCs w:val="22"/>
        </w:rPr>
        <w:t>obowiązek podania przez Panią/Pana danych osobowych bezpośrednio Pani/Pana dotyczących jest wymogiem, związanym z udziałem w przetargu.</w:t>
      </w:r>
    </w:p>
    <w:p w14:paraId="66ED0671" w14:textId="77777777" w:rsidR="00DD792F" w:rsidRPr="008B1E3B" w:rsidRDefault="00DD792F" w:rsidP="00F27382">
      <w:pPr>
        <w:numPr>
          <w:ilvl w:val="0"/>
          <w:numId w:val="6"/>
        </w:numPr>
        <w:tabs>
          <w:tab w:val="clear" w:pos="0"/>
        </w:tabs>
        <w:spacing w:line="240" w:lineRule="auto"/>
        <w:ind w:leftChars="0" w:left="0" w:firstLineChars="0" w:hanging="428"/>
        <w:jc w:val="both"/>
        <w:textDirection w:val="lrTb"/>
        <w:textAlignment w:val="auto"/>
        <w:outlineLvl w:val="9"/>
        <w:rPr>
          <w:sz w:val="22"/>
          <w:szCs w:val="22"/>
        </w:rPr>
      </w:pPr>
      <w:r w:rsidRPr="008B1E3B">
        <w:rPr>
          <w:sz w:val="22"/>
          <w:szCs w:val="22"/>
        </w:rPr>
        <w:lastRenderedPageBreak/>
        <w:t>w odniesieniu do Pani/Pana danych osobowych decyzje nie będą podejmowane w sposób zautomatyzowany, stosowanie do art. 22 RODO.</w:t>
      </w:r>
    </w:p>
    <w:p w14:paraId="2E1D17B6" w14:textId="77777777" w:rsidR="00DD792F" w:rsidRPr="008B1E3B" w:rsidRDefault="00DD792F" w:rsidP="00F27382">
      <w:pPr>
        <w:numPr>
          <w:ilvl w:val="0"/>
          <w:numId w:val="6"/>
        </w:numPr>
        <w:tabs>
          <w:tab w:val="clear" w:pos="0"/>
        </w:tabs>
        <w:spacing w:line="240" w:lineRule="auto"/>
        <w:ind w:leftChars="0" w:left="0" w:firstLineChars="0" w:hanging="428"/>
        <w:jc w:val="both"/>
        <w:textDirection w:val="lrTb"/>
        <w:textAlignment w:val="auto"/>
        <w:outlineLvl w:val="9"/>
        <w:rPr>
          <w:sz w:val="22"/>
          <w:szCs w:val="22"/>
        </w:rPr>
      </w:pPr>
      <w:r w:rsidRPr="008B1E3B">
        <w:rPr>
          <w:sz w:val="22"/>
          <w:szCs w:val="22"/>
        </w:rPr>
        <w:t>posiada Pani/Pan:</w:t>
      </w:r>
    </w:p>
    <w:p w14:paraId="2D2361DB" w14:textId="77777777" w:rsidR="00DD792F" w:rsidRPr="008B1E3B" w:rsidRDefault="00DD792F" w:rsidP="00F27382">
      <w:pPr>
        <w:pStyle w:val="Akapitzlist"/>
        <w:numPr>
          <w:ilvl w:val="0"/>
          <w:numId w:val="1"/>
        </w:numPr>
        <w:tabs>
          <w:tab w:val="clear" w:pos="0"/>
        </w:tabs>
        <w:spacing w:line="240" w:lineRule="auto"/>
        <w:ind w:leftChars="0" w:left="0" w:firstLineChars="0" w:hanging="283"/>
        <w:contextualSpacing w:val="0"/>
        <w:jc w:val="both"/>
        <w:textDirection w:val="lrTb"/>
        <w:textAlignment w:val="auto"/>
        <w:outlineLvl w:val="9"/>
        <w:rPr>
          <w:sz w:val="22"/>
          <w:szCs w:val="22"/>
        </w:rPr>
      </w:pPr>
      <w:r w:rsidRPr="008B1E3B">
        <w:rPr>
          <w:rFonts w:eastAsia="Times New Roman"/>
          <w:sz w:val="22"/>
          <w:szCs w:val="22"/>
          <w:lang w:eastAsia="pl-PL"/>
        </w:rPr>
        <w:t xml:space="preserve">na podstawie art. 15 RODO prawo dostępu do danych osobowych Pani/Pana dotyczących, </w:t>
      </w:r>
    </w:p>
    <w:p w14:paraId="416DE600" w14:textId="77777777" w:rsidR="00DD792F" w:rsidRPr="008B1E3B" w:rsidRDefault="00DD792F" w:rsidP="00F27382">
      <w:pPr>
        <w:pStyle w:val="Akapitzlist"/>
        <w:numPr>
          <w:ilvl w:val="0"/>
          <w:numId w:val="1"/>
        </w:numPr>
        <w:tabs>
          <w:tab w:val="clear" w:pos="0"/>
        </w:tabs>
        <w:spacing w:line="240" w:lineRule="auto"/>
        <w:ind w:leftChars="0" w:left="0" w:firstLineChars="0" w:hanging="283"/>
        <w:contextualSpacing w:val="0"/>
        <w:jc w:val="both"/>
        <w:textDirection w:val="lrTb"/>
        <w:textAlignment w:val="auto"/>
        <w:outlineLvl w:val="9"/>
        <w:rPr>
          <w:sz w:val="22"/>
          <w:szCs w:val="22"/>
        </w:rPr>
      </w:pPr>
      <w:r w:rsidRPr="008B1E3B">
        <w:rPr>
          <w:rFonts w:eastAsia="Times New Roman"/>
          <w:sz w:val="22"/>
          <w:szCs w:val="22"/>
          <w:lang w:eastAsia="pl-PL"/>
        </w:rPr>
        <w:t xml:space="preserve">na podstawie art. 16 RODO prawo do sprostowania Pani/Pana danych osobowych, </w:t>
      </w:r>
    </w:p>
    <w:p w14:paraId="301D66DE" w14:textId="77777777" w:rsidR="00DD792F" w:rsidRPr="008B1E3B" w:rsidRDefault="00DD792F" w:rsidP="00F27382">
      <w:pPr>
        <w:pStyle w:val="Akapitzlist"/>
        <w:numPr>
          <w:ilvl w:val="0"/>
          <w:numId w:val="1"/>
        </w:numPr>
        <w:tabs>
          <w:tab w:val="clear" w:pos="0"/>
        </w:tabs>
        <w:spacing w:line="240" w:lineRule="auto"/>
        <w:ind w:leftChars="0" w:left="0" w:firstLineChars="0" w:hanging="283"/>
        <w:contextualSpacing w:val="0"/>
        <w:jc w:val="both"/>
        <w:textDirection w:val="lrTb"/>
        <w:textAlignment w:val="auto"/>
        <w:outlineLvl w:val="9"/>
        <w:rPr>
          <w:sz w:val="22"/>
          <w:szCs w:val="22"/>
        </w:rPr>
      </w:pPr>
      <w:r w:rsidRPr="008B1E3B">
        <w:rPr>
          <w:rFonts w:eastAsia="Times New Roman"/>
          <w:sz w:val="22"/>
          <w:szCs w:val="22"/>
          <w:lang w:eastAsia="pl-PL"/>
        </w:rPr>
        <w:t xml:space="preserve">na podstawie art. 18 RODO prawo żądania od administratora ograniczenia przetwarzania danych osobowych z zastrzeżeniem przypadków, o których mowa w art. 18 ust. 2 RODO, </w:t>
      </w:r>
    </w:p>
    <w:p w14:paraId="73001675" w14:textId="77777777" w:rsidR="00DD792F" w:rsidRPr="008B1E3B" w:rsidRDefault="00DD792F" w:rsidP="00F27382">
      <w:pPr>
        <w:pStyle w:val="Akapitzlist"/>
        <w:numPr>
          <w:ilvl w:val="0"/>
          <w:numId w:val="1"/>
        </w:numPr>
        <w:tabs>
          <w:tab w:val="clear" w:pos="0"/>
        </w:tabs>
        <w:spacing w:line="240" w:lineRule="auto"/>
        <w:ind w:leftChars="0" w:left="0" w:firstLineChars="0" w:hanging="283"/>
        <w:contextualSpacing w:val="0"/>
        <w:jc w:val="both"/>
        <w:textDirection w:val="lrTb"/>
        <w:textAlignment w:val="auto"/>
        <w:outlineLvl w:val="9"/>
        <w:rPr>
          <w:sz w:val="22"/>
          <w:szCs w:val="22"/>
        </w:rPr>
      </w:pPr>
      <w:r w:rsidRPr="008B1E3B">
        <w:rPr>
          <w:rFonts w:eastAsia="Times New Roman"/>
          <w:sz w:val="22"/>
          <w:szCs w:val="22"/>
          <w:lang w:eastAsia="pl-PL"/>
        </w:rPr>
        <w:t xml:space="preserve">prawo do wniesienia skargi do Prezesa Urzędu Ochrony Danych Osobowych, gdy uzna Pani/Pan, że przetwarzanie danych osobowych Pani/Pana dotyczących narusza przepisy RODO. </w:t>
      </w:r>
    </w:p>
    <w:p w14:paraId="656A6F1A" w14:textId="77777777" w:rsidR="00DD792F" w:rsidRPr="008B1E3B" w:rsidRDefault="00DD792F" w:rsidP="00F27382">
      <w:pPr>
        <w:numPr>
          <w:ilvl w:val="0"/>
          <w:numId w:val="6"/>
        </w:numPr>
        <w:tabs>
          <w:tab w:val="clear" w:pos="0"/>
        </w:tabs>
        <w:spacing w:line="240" w:lineRule="auto"/>
        <w:ind w:leftChars="0" w:left="0" w:firstLineChars="0" w:hanging="428"/>
        <w:jc w:val="both"/>
        <w:textDirection w:val="lrTb"/>
        <w:textAlignment w:val="auto"/>
        <w:outlineLvl w:val="9"/>
        <w:rPr>
          <w:sz w:val="22"/>
          <w:szCs w:val="22"/>
        </w:rPr>
      </w:pPr>
      <w:r w:rsidRPr="008B1E3B">
        <w:rPr>
          <w:rFonts w:eastAsia="Times New Roman"/>
          <w:sz w:val="22"/>
          <w:szCs w:val="22"/>
          <w:lang w:eastAsia="pl-PL"/>
        </w:rPr>
        <w:t>nie przysługuje Pani/Panu:</w:t>
      </w:r>
    </w:p>
    <w:p w14:paraId="3F35282A" w14:textId="77777777" w:rsidR="00DD792F" w:rsidRPr="008B1E3B" w:rsidRDefault="00DD792F" w:rsidP="00F27382">
      <w:pPr>
        <w:pStyle w:val="Akapitzlist"/>
        <w:numPr>
          <w:ilvl w:val="0"/>
          <w:numId w:val="1"/>
        </w:numPr>
        <w:tabs>
          <w:tab w:val="clear" w:pos="0"/>
        </w:tabs>
        <w:spacing w:line="240" w:lineRule="auto"/>
        <w:ind w:leftChars="0" w:left="0" w:firstLineChars="0" w:hanging="283"/>
        <w:contextualSpacing w:val="0"/>
        <w:jc w:val="both"/>
        <w:textDirection w:val="lrTb"/>
        <w:textAlignment w:val="auto"/>
        <w:outlineLvl w:val="9"/>
        <w:rPr>
          <w:sz w:val="22"/>
          <w:szCs w:val="22"/>
        </w:rPr>
      </w:pPr>
      <w:r w:rsidRPr="008B1E3B">
        <w:rPr>
          <w:rFonts w:eastAsia="Times New Roman"/>
          <w:sz w:val="22"/>
          <w:szCs w:val="22"/>
          <w:lang w:eastAsia="pl-PL"/>
        </w:rPr>
        <w:t xml:space="preserve">w związku z art. 17 ust. 3 lit. b, d lub e RODO prawo do usunięcia danych osobowych, </w:t>
      </w:r>
    </w:p>
    <w:p w14:paraId="7552A66D" w14:textId="77777777" w:rsidR="00DD792F" w:rsidRPr="008B1E3B" w:rsidRDefault="00DD792F" w:rsidP="00F27382">
      <w:pPr>
        <w:pStyle w:val="Akapitzlist"/>
        <w:numPr>
          <w:ilvl w:val="0"/>
          <w:numId w:val="1"/>
        </w:numPr>
        <w:tabs>
          <w:tab w:val="clear" w:pos="0"/>
        </w:tabs>
        <w:spacing w:line="240" w:lineRule="auto"/>
        <w:ind w:leftChars="0" w:left="0" w:firstLineChars="0" w:hanging="283"/>
        <w:contextualSpacing w:val="0"/>
        <w:jc w:val="both"/>
        <w:textDirection w:val="lrTb"/>
        <w:textAlignment w:val="auto"/>
        <w:outlineLvl w:val="9"/>
        <w:rPr>
          <w:sz w:val="22"/>
          <w:szCs w:val="22"/>
        </w:rPr>
      </w:pPr>
      <w:r w:rsidRPr="008B1E3B">
        <w:rPr>
          <w:rFonts w:eastAsia="Times New Roman"/>
          <w:sz w:val="22"/>
          <w:szCs w:val="22"/>
          <w:lang w:eastAsia="pl-PL"/>
        </w:rPr>
        <w:t xml:space="preserve">prawo do przenoszenia danych osobowych, o którym mowa w art. 20 RODO, </w:t>
      </w:r>
    </w:p>
    <w:p w14:paraId="7EC79543" w14:textId="7C80A6E9" w:rsidR="00DD792F" w:rsidRPr="008B1E3B" w:rsidRDefault="00DD792F" w:rsidP="00F27382">
      <w:pPr>
        <w:pStyle w:val="Akapitzlist"/>
        <w:numPr>
          <w:ilvl w:val="0"/>
          <w:numId w:val="1"/>
        </w:numPr>
        <w:tabs>
          <w:tab w:val="clear" w:pos="0"/>
        </w:tabs>
        <w:spacing w:line="240" w:lineRule="auto"/>
        <w:ind w:leftChars="0" w:left="0" w:firstLineChars="0" w:hanging="283"/>
        <w:contextualSpacing w:val="0"/>
        <w:jc w:val="both"/>
        <w:textDirection w:val="lrTb"/>
        <w:textAlignment w:val="auto"/>
        <w:outlineLvl w:val="9"/>
        <w:rPr>
          <w:sz w:val="22"/>
          <w:szCs w:val="22"/>
        </w:rPr>
      </w:pPr>
      <w:r w:rsidRPr="008B1E3B">
        <w:rPr>
          <w:rFonts w:eastAsia="Times New Roman"/>
          <w:b/>
          <w:sz w:val="22"/>
          <w:szCs w:val="22"/>
          <w:lang w:eastAsia="pl-PL"/>
        </w:rPr>
        <w:t xml:space="preserve">na podstawie art. 21 RODO </w:t>
      </w:r>
      <w:r w:rsidR="009C21D3">
        <w:rPr>
          <w:rFonts w:eastAsia="Times New Roman"/>
          <w:b/>
          <w:sz w:val="22"/>
          <w:szCs w:val="22"/>
          <w:lang w:eastAsia="pl-PL"/>
        </w:rPr>
        <w:t xml:space="preserve">przysługuje Pani/Panu </w:t>
      </w:r>
      <w:r w:rsidRPr="008B1E3B">
        <w:rPr>
          <w:rFonts w:eastAsia="Times New Roman"/>
          <w:b/>
          <w:sz w:val="22"/>
          <w:szCs w:val="22"/>
          <w:lang w:eastAsia="pl-PL"/>
        </w:rPr>
        <w:t>prawo sprzeciwu, wobec przetwarzania danych osobowych, gdyż podstawą prawną przetwarzania Pani/Pana danych osobowych jest art. 6 ust. 1 lit. c RODO</w:t>
      </w:r>
      <w:r w:rsidRPr="008B1E3B">
        <w:rPr>
          <w:rFonts w:eastAsia="Times New Roman"/>
          <w:sz w:val="22"/>
          <w:szCs w:val="22"/>
          <w:lang w:eastAsia="pl-PL"/>
        </w:rPr>
        <w:t>.</w:t>
      </w:r>
      <w:r w:rsidRPr="008B1E3B">
        <w:rPr>
          <w:rFonts w:eastAsia="Times New Roman"/>
          <w:b/>
          <w:sz w:val="22"/>
          <w:szCs w:val="22"/>
          <w:lang w:eastAsia="pl-PL"/>
        </w:rPr>
        <w:t xml:space="preserve"> </w:t>
      </w:r>
    </w:p>
    <w:p w14:paraId="49B61A4F" w14:textId="77777777" w:rsidR="00DD792F" w:rsidRDefault="00DD792F" w:rsidP="00F23292">
      <w:pPr>
        <w:tabs>
          <w:tab w:val="left" w:pos="0"/>
        </w:tabs>
        <w:spacing w:line="240" w:lineRule="auto"/>
        <w:ind w:leftChars="0" w:left="2" w:hanging="2"/>
        <w:jc w:val="right"/>
        <w:rPr>
          <w:rStyle w:val="Pogrubienie"/>
          <w:i/>
          <w:sz w:val="22"/>
          <w:szCs w:val="22"/>
          <w:shd w:val="clear" w:color="auto" w:fill="FFFFFF"/>
        </w:rPr>
      </w:pPr>
    </w:p>
    <w:p w14:paraId="6A1C22FC" w14:textId="77777777" w:rsidR="00DD792F" w:rsidRPr="008B1E3B" w:rsidRDefault="00DD792F" w:rsidP="00F23292">
      <w:pPr>
        <w:spacing w:line="240" w:lineRule="auto"/>
        <w:ind w:leftChars="0" w:left="2" w:hanging="2"/>
        <w:jc w:val="both"/>
        <w:rPr>
          <w:sz w:val="22"/>
          <w:szCs w:val="22"/>
        </w:rPr>
      </w:pPr>
      <w:r w:rsidRPr="008B1E3B">
        <w:rPr>
          <w:rStyle w:val="Pogrubienie"/>
          <w:sz w:val="22"/>
          <w:szCs w:val="22"/>
          <w:shd w:val="clear" w:color="auto" w:fill="FFFFFF"/>
        </w:rPr>
        <w:t>ZAŁĄCZNIKI DO OGŁOSZENIA O PRZETARGU:</w:t>
      </w:r>
      <w:r w:rsidRPr="008B1E3B">
        <w:rPr>
          <w:rStyle w:val="Pogrubienie"/>
          <w:sz w:val="22"/>
          <w:szCs w:val="22"/>
          <w:shd w:val="clear" w:color="auto" w:fill="FFFFFF"/>
        </w:rPr>
        <w:tab/>
      </w:r>
      <w:r w:rsidRPr="008B1E3B">
        <w:rPr>
          <w:rStyle w:val="Pogrubienie"/>
          <w:sz w:val="22"/>
          <w:szCs w:val="22"/>
          <w:shd w:val="clear" w:color="auto" w:fill="FFFFFF"/>
        </w:rPr>
        <w:tab/>
      </w:r>
      <w:r w:rsidRPr="008B1E3B">
        <w:rPr>
          <w:rStyle w:val="Pogrubienie"/>
          <w:sz w:val="22"/>
          <w:szCs w:val="22"/>
          <w:shd w:val="clear" w:color="auto" w:fill="FFFFFF"/>
        </w:rPr>
        <w:tab/>
      </w:r>
      <w:r w:rsidRPr="008B1E3B">
        <w:rPr>
          <w:rStyle w:val="Pogrubienie"/>
          <w:sz w:val="22"/>
          <w:szCs w:val="22"/>
          <w:shd w:val="clear" w:color="auto" w:fill="FFFFFF"/>
        </w:rPr>
        <w:tab/>
      </w:r>
      <w:r w:rsidRPr="008B1E3B">
        <w:rPr>
          <w:rStyle w:val="Pogrubienie"/>
          <w:sz w:val="22"/>
          <w:szCs w:val="22"/>
          <w:shd w:val="clear" w:color="auto" w:fill="FFFFFF"/>
        </w:rPr>
        <w:tab/>
      </w:r>
      <w:r w:rsidRPr="008B1E3B">
        <w:rPr>
          <w:rStyle w:val="Pogrubienie"/>
          <w:sz w:val="22"/>
          <w:szCs w:val="22"/>
          <w:shd w:val="clear" w:color="auto" w:fill="FFFFFF"/>
        </w:rPr>
        <w:tab/>
      </w:r>
    </w:p>
    <w:p w14:paraId="7FA10068" w14:textId="77777777" w:rsidR="002A213D" w:rsidRPr="00554EF1" w:rsidRDefault="002A213D" w:rsidP="00F27382">
      <w:pPr>
        <w:pStyle w:val="Akapitzlist"/>
        <w:numPr>
          <w:ilvl w:val="0"/>
          <w:numId w:val="5"/>
        </w:numPr>
        <w:ind w:leftChars="0" w:left="0" w:firstLineChars="0" w:hanging="2"/>
        <w:contextualSpacing w:val="0"/>
        <w:jc w:val="both"/>
        <w:textDirection w:val="lrTb"/>
        <w:textAlignment w:val="auto"/>
        <w:outlineLvl w:val="9"/>
        <w:rPr>
          <w:b/>
          <w:sz w:val="22"/>
          <w:szCs w:val="22"/>
        </w:rPr>
      </w:pPr>
      <w:r w:rsidRPr="00554EF1">
        <w:rPr>
          <w:rStyle w:val="Pogrubienie"/>
          <w:b w:val="0"/>
          <w:sz w:val="22"/>
          <w:szCs w:val="22"/>
          <w:shd w:val="clear" w:color="auto" w:fill="FFFFFF"/>
        </w:rPr>
        <w:t>Załącznik nr 1 – Opis przedmiotu zamówienia</w:t>
      </w:r>
    </w:p>
    <w:p w14:paraId="5E9991B6" w14:textId="77777777" w:rsidR="002A213D" w:rsidRPr="00554EF1" w:rsidRDefault="002A213D" w:rsidP="00F27382">
      <w:pPr>
        <w:pStyle w:val="Akapitzlist"/>
        <w:numPr>
          <w:ilvl w:val="0"/>
          <w:numId w:val="5"/>
        </w:numPr>
        <w:ind w:leftChars="0" w:left="0" w:firstLineChars="0" w:hanging="2"/>
        <w:contextualSpacing w:val="0"/>
        <w:jc w:val="both"/>
        <w:textDirection w:val="lrTb"/>
        <w:textAlignment w:val="auto"/>
        <w:outlineLvl w:val="9"/>
        <w:rPr>
          <w:rStyle w:val="Pogrubienie"/>
          <w:b w:val="0"/>
          <w:bCs w:val="0"/>
          <w:sz w:val="22"/>
          <w:szCs w:val="22"/>
        </w:rPr>
      </w:pPr>
      <w:r w:rsidRPr="00554EF1">
        <w:rPr>
          <w:rStyle w:val="Pogrubienie"/>
          <w:b w:val="0"/>
          <w:sz w:val="22"/>
          <w:szCs w:val="22"/>
          <w:shd w:val="clear" w:color="auto" w:fill="FFFFFF"/>
        </w:rPr>
        <w:t>Załącznik nr 2 – Formularz ofertowy</w:t>
      </w:r>
    </w:p>
    <w:p w14:paraId="4477DDBD" w14:textId="33F63A0A" w:rsidR="002A213D" w:rsidRPr="00554EF1" w:rsidRDefault="002A213D" w:rsidP="00F27382">
      <w:pPr>
        <w:pStyle w:val="Akapitzlist"/>
        <w:numPr>
          <w:ilvl w:val="0"/>
          <w:numId w:val="5"/>
        </w:numPr>
        <w:ind w:leftChars="0" w:left="0" w:firstLineChars="0" w:hanging="2"/>
        <w:contextualSpacing w:val="0"/>
        <w:jc w:val="both"/>
        <w:textDirection w:val="lrTb"/>
        <w:textAlignment w:val="auto"/>
        <w:outlineLvl w:val="9"/>
        <w:rPr>
          <w:b/>
          <w:sz w:val="22"/>
          <w:szCs w:val="22"/>
        </w:rPr>
      </w:pPr>
      <w:r w:rsidRPr="00554EF1">
        <w:rPr>
          <w:rStyle w:val="Pogrubienie"/>
          <w:b w:val="0"/>
          <w:sz w:val="22"/>
          <w:szCs w:val="22"/>
          <w:shd w:val="clear" w:color="auto" w:fill="FFFFFF"/>
        </w:rPr>
        <w:t>Załącznik nr 2a</w:t>
      </w:r>
      <w:r w:rsidR="00DC3C52">
        <w:rPr>
          <w:rStyle w:val="Pogrubienie"/>
          <w:b w:val="0"/>
          <w:sz w:val="22"/>
          <w:szCs w:val="22"/>
          <w:shd w:val="clear" w:color="auto" w:fill="FFFFFF"/>
        </w:rPr>
        <w:t>-2o</w:t>
      </w:r>
      <w:r w:rsidRPr="00554EF1">
        <w:rPr>
          <w:rStyle w:val="Pogrubienie"/>
          <w:b w:val="0"/>
          <w:sz w:val="22"/>
          <w:szCs w:val="22"/>
          <w:shd w:val="clear" w:color="auto" w:fill="FFFFFF"/>
        </w:rPr>
        <w:t xml:space="preserve"> – Kalkulacja ceny</w:t>
      </w:r>
    </w:p>
    <w:p w14:paraId="5028223F" w14:textId="5C686F8E" w:rsidR="003F3C64" w:rsidRPr="002A213D" w:rsidRDefault="002A213D" w:rsidP="00F27382">
      <w:pPr>
        <w:numPr>
          <w:ilvl w:val="0"/>
          <w:numId w:val="5"/>
        </w:numPr>
        <w:ind w:leftChars="0" w:left="0" w:firstLineChars="0" w:hanging="2"/>
        <w:jc w:val="both"/>
        <w:textDirection w:val="lrTb"/>
        <w:textAlignment w:val="auto"/>
        <w:outlineLvl w:val="9"/>
        <w:rPr>
          <w:sz w:val="22"/>
          <w:szCs w:val="22"/>
        </w:rPr>
      </w:pPr>
      <w:r w:rsidRPr="00324A09">
        <w:rPr>
          <w:sz w:val="22"/>
          <w:szCs w:val="22"/>
        </w:rPr>
        <w:t>Załącznik nr 3 – Oświadczenie o braku pow</w:t>
      </w:r>
      <w:r>
        <w:rPr>
          <w:sz w:val="22"/>
          <w:szCs w:val="22"/>
        </w:rPr>
        <w:t>iązań osobowych lub kapitałowych</w:t>
      </w:r>
    </w:p>
    <w:sectPr w:rsidR="003F3C64" w:rsidRPr="002A213D">
      <w:headerReference w:type="even" r:id="rId13"/>
      <w:headerReference w:type="default" r:id="rId14"/>
      <w:footerReference w:type="even" r:id="rId15"/>
      <w:footerReference w:type="default" r:id="rId16"/>
      <w:headerReference w:type="first" r:id="rId17"/>
      <w:footerReference w:type="first" r:id="rId18"/>
      <w:pgSz w:w="11906" w:h="16838"/>
      <w:pgMar w:top="2268" w:right="1418" w:bottom="1644" w:left="1418" w:header="567" w:footer="22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255008" w14:textId="77777777" w:rsidR="00A33230" w:rsidRDefault="00A33230">
      <w:pPr>
        <w:spacing w:line="240" w:lineRule="auto"/>
        <w:ind w:left="0" w:hanging="2"/>
      </w:pPr>
      <w:r>
        <w:separator/>
      </w:r>
    </w:p>
  </w:endnote>
  <w:endnote w:type="continuationSeparator" w:id="0">
    <w:p w14:paraId="42F44B36" w14:textId="77777777" w:rsidR="00A33230" w:rsidRDefault="00A33230">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Liberation Serif">
    <w:altName w:val="Times New Roman"/>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font874">
    <w:altName w:val="Calibri"/>
    <w:charset w:val="EE"/>
    <w:family w:val="auto"/>
    <w:pitch w:val="variable"/>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C8532" w14:textId="77777777" w:rsidR="007915A0" w:rsidRDefault="007915A0">
    <w:pPr>
      <w:pStyle w:val="Stopka"/>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05A057" w14:textId="77777777" w:rsidR="007915A0" w:rsidRDefault="007915A0">
    <w:pPr>
      <w:pBdr>
        <w:top w:val="nil"/>
        <w:left w:val="nil"/>
        <w:bottom w:val="nil"/>
        <w:right w:val="nil"/>
        <w:between w:val="nil"/>
      </w:pBdr>
      <w:tabs>
        <w:tab w:val="left" w:pos="1843"/>
        <w:tab w:val="left" w:pos="4111"/>
        <w:tab w:val="left" w:pos="6237"/>
      </w:tabs>
      <w:spacing w:line="240" w:lineRule="auto"/>
      <w:ind w:left="0" w:hanging="2"/>
      <w:rPr>
        <w:rFonts w:ascii="Calibri" w:hAnsi="Calibri" w:cs="Calibri"/>
        <w:color w:val="000000"/>
        <w:sz w:val="18"/>
        <w:szCs w:val="18"/>
      </w:rPr>
    </w:pPr>
    <w:r>
      <w:rPr>
        <w:rFonts w:ascii="Calibri" w:hAnsi="Calibri" w:cs="Calibri"/>
        <w:color w:val="000000"/>
        <w:sz w:val="16"/>
        <w:szCs w:val="16"/>
      </w:rPr>
      <w:t>Katolickie Stowarzyszenie</w:t>
    </w:r>
    <w:r>
      <w:rPr>
        <w:rFonts w:ascii="Calibri" w:hAnsi="Calibri" w:cs="Calibri"/>
        <w:color w:val="000000"/>
        <w:sz w:val="16"/>
        <w:szCs w:val="16"/>
      </w:rPr>
      <w:tab/>
      <w:t>Kontakt:</w:t>
    </w:r>
    <w:r>
      <w:rPr>
        <w:rFonts w:ascii="Calibri" w:hAnsi="Calibri" w:cs="Calibri"/>
        <w:color w:val="000000"/>
        <w:sz w:val="16"/>
        <w:szCs w:val="16"/>
      </w:rPr>
      <w:tab/>
      <w:t>Dane rejestrowe:</w:t>
    </w:r>
    <w:r>
      <w:rPr>
        <w:rFonts w:ascii="Calibri" w:hAnsi="Calibri" w:cs="Calibri"/>
        <w:color w:val="000000"/>
        <w:sz w:val="16"/>
        <w:szCs w:val="16"/>
      </w:rPr>
      <w:tab/>
      <w:t xml:space="preserve">   :</w:t>
    </w:r>
    <w:r>
      <w:rPr>
        <w:rFonts w:eastAsia="Times New Roman"/>
        <w:color w:val="000000"/>
      </w:rPr>
      <w:t xml:space="preserve">   </w:t>
    </w:r>
    <w:r>
      <w:rPr>
        <w:rFonts w:eastAsia="Times New Roman"/>
        <w:color w:val="000000"/>
        <w:sz w:val="18"/>
        <w:szCs w:val="18"/>
      </w:rPr>
      <w:t>Program realizowany ze</w:t>
    </w:r>
    <w:r>
      <w:rPr>
        <w:rFonts w:eastAsia="Times New Roman"/>
        <w:color w:val="000000"/>
      </w:rPr>
      <w:t xml:space="preserve"> </w:t>
    </w:r>
    <w:r>
      <w:rPr>
        <w:rFonts w:eastAsia="Times New Roman"/>
        <w:color w:val="000000"/>
        <w:sz w:val="18"/>
        <w:szCs w:val="18"/>
      </w:rPr>
      <w:t>środków:</w:t>
    </w:r>
    <w:r>
      <w:rPr>
        <w:noProof/>
        <w:lang w:eastAsia="pl-PL"/>
      </w:rPr>
      <mc:AlternateContent>
        <mc:Choice Requires="wps">
          <w:drawing>
            <wp:anchor distT="0" distB="0" distL="114300" distR="114300" simplePos="0" relativeHeight="251662336" behindDoc="0" locked="0" layoutInCell="1" hidden="0" allowOverlap="1" wp14:anchorId="0BF20C03" wp14:editId="5FC375FA">
              <wp:simplePos x="0" y="0"/>
              <wp:positionH relativeFrom="column">
                <wp:posOffset>-495299</wp:posOffset>
              </wp:positionH>
              <wp:positionV relativeFrom="paragraph">
                <wp:posOffset>-88899</wp:posOffset>
              </wp:positionV>
              <wp:extent cx="635" cy="19050"/>
              <wp:effectExtent l="0" t="0" r="0" b="0"/>
              <wp:wrapNone/>
              <wp:docPr id="1" name="Łącznik prosty ze strzałką 1"/>
              <wp:cNvGraphicFramePr/>
              <a:graphic xmlns:a="http://schemas.openxmlformats.org/drawingml/2006/main">
                <a:graphicData uri="http://schemas.microsoft.com/office/word/2010/wordprocessingShape">
                  <wps:wsp>
                    <wps:cNvCnPr/>
                    <wps:spPr>
                      <a:xfrm>
                        <a:off x="2050350" y="3779683"/>
                        <a:ext cx="6591300" cy="635"/>
                      </a:xfrm>
                      <a:prstGeom prst="straightConnector1">
                        <a:avLst/>
                      </a:prstGeom>
                      <a:solidFill>
                        <a:srgbClr val="FFFFFF"/>
                      </a:solidFill>
                      <a:ln w="19050" cap="flat" cmpd="sng">
                        <a:solidFill>
                          <a:srgbClr val="000000"/>
                        </a:solidFill>
                        <a:prstDash val="solid"/>
                        <a:miter lim="800000"/>
                        <a:headEnd type="none" w="med" len="med"/>
                        <a:tailEnd type="none" w="med" len="med"/>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e="http://schemas.microsoft.com/office/word/2015/wordml/sym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-495299</wp:posOffset>
              </wp:positionH>
              <wp:positionV relativeFrom="paragraph">
                <wp:posOffset>-88899</wp:posOffset>
              </wp:positionV>
              <wp:extent cx="635" cy="19050"/>
              <wp:effectExtent b="0" l="0" r="0" t="0"/>
              <wp:wrapNone/>
              <wp:docPr id="1"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635" cy="19050"/>
                      </a:xfrm>
                      <a:prstGeom prst="rect"/>
                      <a:ln/>
                    </pic:spPr>
                  </pic:pic>
                </a:graphicData>
              </a:graphic>
            </wp:anchor>
          </w:drawing>
        </mc:Fallback>
      </mc:AlternateContent>
    </w:r>
    <w:r>
      <w:rPr>
        <w:noProof/>
        <w:lang w:eastAsia="pl-PL"/>
      </w:rPr>
      <w:drawing>
        <wp:anchor distT="0" distB="0" distL="114300" distR="114300" simplePos="0" relativeHeight="251663360" behindDoc="0" locked="0" layoutInCell="1" hidden="0" allowOverlap="1" wp14:anchorId="6891DC12" wp14:editId="3EB4A017">
          <wp:simplePos x="0" y="0"/>
          <wp:positionH relativeFrom="column">
            <wp:posOffset>4281170</wp:posOffset>
          </wp:positionH>
          <wp:positionV relativeFrom="paragraph">
            <wp:posOffset>64135</wp:posOffset>
          </wp:positionV>
          <wp:extent cx="1417955" cy="570230"/>
          <wp:effectExtent l="0" t="0" r="0" b="0"/>
          <wp:wrapNone/>
          <wp:docPr id="3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417955" cy="570230"/>
                  </a:xfrm>
                  <a:prstGeom prst="rect">
                    <a:avLst/>
                  </a:prstGeom>
                  <a:ln/>
                </pic:spPr>
              </pic:pic>
            </a:graphicData>
          </a:graphic>
        </wp:anchor>
      </w:drawing>
    </w:r>
  </w:p>
  <w:p w14:paraId="73E50F94" w14:textId="77777777" w:rsidR="007915A0" w:rsidRDefault="007915A0">
    <w:pPr>
      <w:pBdr>
        <w:top w:val="nil"/>
        <w:left w:val="nil"/>
        <w:bottom w:val="nil"/>
        <w:right w:val="nil"/>
        <w:between w:val="nil"/>
      </w:pBdr>
      <w:tabs>
        <w:tab w:val="left" w:pos="1843"/>
        <w:tab w:val="left" w:pos="4111"/>
        <w:tab w:val="left" w:pos="6237"/>
      </w:tabs>
      <w:spacing w:line="240" w:lineRule="auto"/>
      <w:ind w:left="0" w:right="-853" w:hanging="2"/>
      <w:rPr>
        <w:rFonts w:ascii="Calibri" w:hAnsi="Calibri" w:cs="Calibri"/>
        <w:color w:val="000000"/>
        <w:sz w:val="16"/>
        <w:szCs w:val="16"/>
      </w:rPr>
    </w:pPr>
    <w:r>
      <w:rPr>
        <w:rFonts w:ascii="Calibri" w:hAnsi="Calibri" w:cs="Calibri"/>
        <w:color w:val="000000"/>
        <w:sz w:val="16"/>
        <w:szCs w:val="16"/>
      </w:rPr>
      <w:t xml:space="preserve">Osób Niepełnosprawnych </w:t>
    </w:r>
    <w:r>
      <w:rPr>
        <w:rFonts w:ascii="Calibri" w:hAnsi="Calibri" w:cs="Calibri"/>
        <w:color w:val="000000"/>
        <w:sz w:val="16"/>
        <w:szCs w:val="16"/>
      </w:rPr>
      <w:tab/>
      <w:t xml:space="preserve">+48 664 971 396 </w:t>
    </w:r>
    <w:r>
      <w:rPr>
        <w:rFonts w:ascii="Calibri" w:hAnsi="Calibri" w:cs="Calibri"/>
        <w:color w:val="000000"/>
        <w:sz w:val="16"/>
        <w:szCs w:val="16"/>
      </w:rPr>
      <w:tab/>
      <w:t>KRS: 0000236096</w:t>
    </w:r>
    <w:r>
      <w:rPr>
        <w:rFonts w:ascii="Calibri" w:hAnsi="Calibri" w:cs="Calibri"/>
        <w:color w:val="000000"/>
        <w:sz w:val="16"/>
        <w:szCs w:val="16"/>
      </w:rPr>
      <w:tab/>
      <w:t xml:space="preserve"> </w:t>
    </w:r>
    <w:r>
      <w:rPr>
        <w:rFonts w:ascii="Calibri" w:hAnsi="Calibri" w:cs="Calibri"/>
        <w:color w:val="000000"/>
        <w:sz w:val="16"/>
        <w:szCs w:val="16"/>
      </w:rPr>
      <w:br/>
      <w:t>i Ich Przyjaciół  „Klika”</w:t>
    </w:r>
    <w:r>
      <w:rPr>
        <w:rFonts w:ascii="Calibri" w:hAnsi="Calibri" w:cs="Calibri"/>
        <w:color w:val="000000"/>
        <w:sz w:val="16"/>
        <w:szCs w:val="16"/>
      </w:rPr>
      <w:tab/>
      <w:t xml:space="preserve">www.klikakrakow.pl </w:t>
    </w:r>
    <w:r>
      <w:rPr>
        <w:rFonts w:ascii="Calibri" w:hAnsi="Calibri" w:cs="Calibri"/>
        <w:color w:val="000000"/>
        <w:sz w:val="16"/>
        <w:szCs w:val="16"/>
      </w:rPr>
      <w:tab/>
      <w:t>NIP: 676 22 79 392</w:t>
    </w:r>
    <w:r>
      <w:rPr>
        <w:rFonts w:ascii="Calibri" w:hAnsi="Calibri" w:cs="Calibri"/>
        <w:color w:val="000000"/>
        <w:sz w:val="16"/>
        <w:szCs w:val="16"/>
      </w:rPr>
      <w:tab/>
      <w:t xml:space="preserve"> </w:t>
    </w:r>
  </w:p>
  <w:p w14:paraId="3593A936" w14:textId="77777777" w:rsidR="007915A0" w:rsidRDefault="007915A0">
    <w:pPr>
      <w:pBdr>
        <w:top w:val="nil"/>
        <w:left w:val="nil"/>
        <w:bottom w:val="nil"/>
        <w:right w:val="nil"/>
        <w:between w:val="nil"/>
      </w:pBdr>
      <w:tabs>
        <w:tab w:val="left" w:pos="1843"/>
        <w:tab w:val="left" w:pos="4111"/>
        <w:tab w:val="left" w:pos="6237"/>
      </w:tabs>
      <w:spacing w:line="240" w:lineRule="auto"/>
      <w:ind w:left="0" w:hanging="2"/>
      <w:rPr>
        <w:rFonts w:ascii="Calibri" w:hAnsi="Calibri" w:cs="Calibri"/>
        <w:color w:val="000000"/>
        <w:sz w:val="16"/>
        <w:szCs w:val="16"/>
      </w:rPr>
    </w:pPr>
    <w:r>
      <w:rPr>
        <w:rFonts w:ascii="Calibri" w:hAnsi="Calibri" w:cs="Calibri"/>
        <w:color w:val="000000"/>
        <w:sz w:val="16"/>
        <w:szCs w:val="16"/>
      </w:rPr>
      <w:t xml:space="preserve">31-043 Kraków, </w:t>
    </w:r>
    <w:r>
      <w:rPr>
        <w:rFonts w:ascii="Calibri" w:hAnsi="Calibri" w:cs="Calibri"/>
        <w:color w:val="000000"/>
        <w:sz w:val="16"/>
        <w:szCs w:val="16"/>
      </w:rPr>
      <w:tab/>
      <w:t>klika.krakow@gmail.com</w:t>
    </w:r>
    <w:r>
      <w:rPr>
        <w:rFonts w:ascii="Calibri" w:hAnsi="Calibri" w:cs="Calibri"/>
        <w:color w:val="000000"/>
        <w:sz w:val="16"/>
        <w:szCs w:val="16"/>
      </w:rPr>
      <w:tab/>
      <w:t>Regon: 003917213</w:t>
    </w:r>
    <w:r>
      <w:rPr>
        <w:rFonts w:ascii="Calibri" w:hAnsi="Calibri" w:cs="Calibri"/>
        <w:color w:val="000000"/>
        <w:sz w:val="16"/>
        <w:szCs w:val="16"/>
      </w:rPr>
      <w:br/>
      <w:t xml:space="preserve">ul. Stolarska 12 </w:t>
    </w:r>
  </w:p>
  <w:p w14:paraId="7CCF4D9C" w14:textId="77777777" w:rsidR="007915A0" w:rsidRDefault="007915A0">
    <w:pPr>
      <w:pBdr>
        <w:top w:val="nil"/>
        <w:left w:val="nil"/>
        <w:bottom w:val="nil"/>
        <w:right w:val="nil"/>
        <w:between w:val="nil"/>
      </w:pBdr>
      <w:tabs>
        <w:tab w:val="left" w:pos="5670"/>
      </w:tabs>
      <w:spacing w:line="240" w:lineRule="auto"/>
      <w:ind w:left="-2" w:firstLine="0"/>
      <w:rPr>
        <w:rFonts w:ascii="Calibri" w:hAnsi="Calibri" w:cs="Calibri"/>
        <w:color w:val="009EE3"/>
        <w:sz w:val="4"/>
        <w:szCs w:val="4"/>
      </w:rPr>
    </w:pPr>
  </w:p>
  <w:p w14:paraId="37E16770" w14:textId="77777777" w:rsidR="007915A0" w:rsidRDefault="007915A0">
    <w:pPr>
      <w:pBdr>
        <w:top w:val="nil"/>
        <w:left w:val="nil"/>
        <w:bottom w:val="nil"/>
        <w:right w:val="nil"/>
        <w:between w:val="nil"/>
      </w:pBdr>
      <w:tabs>
        <w:tab w:val="left" w:pos="5670"/>
      </w:tabs>
      <w:ind w:left="0" w:hanging="2"/>
      <w:rPr>
        <w:rFonts w:eastAsia="Times New Roman"/>
        <w:color w:val="000000"/>
        <w:sz w:val="10"/>
        <w:szCs w:val="10"/>
      </w:rPr>
    </w:pPr>
    <w:r>
      <w:rPr>
        <w:rFonts w:eastAsia="Times New Roman"/>
        <w:color w:val="000000"/>
        <w:sz w:val="18"/>
        <w:szCs w:val="18"/>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301470" w14:textId="77777777" w:rsidR="007915A0" w:rsidRDefault="007915A0">
    <w:pPr>
      <w:pStyle w:val="Stopka"/>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8FBDFE" w14:textId="77777777" w:rsidR="00A33230" w:rsidRDefault="00A33230">
      <w:pPr>
        <w:spacing w:line="240" w:lineRule="auto"/>
        <w:ind w:left="0" w:hanging="2"/>
      </w:pPr>
      <w:r>
        <w:separator/>
      </w:r>
    </w:p>
  </w:footnote>
  <w:footnote w:type="continuationSeparator" w:id="0">
    <w:p w14:paraId="3B16063B" w14:textId="77777777" w:rsidR="00A33230" w:rsidRDefault="00A33230">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8F5D01" w14:textId="77777777" w:rsidR="007915A0" w:rsidRDefault="007915A0">
    <w:pPr>
      <w:pStyle w:val="Nagwek"/>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36D152" w14:textId="33D02D4C" w:rsidR="007915A0" w:rsidRPr="00CC63B1" w:rsidRDefault="007915A0" w:rsidP="00AD04DC">
    <w:pPr>
      <w:pBdr>
        <w:top w:val="nil"/>
        <w:left w:val="nil"/>
        <w:bottom w:val="nil"/>
        <w:right w:val="nil"/>
        <w:between w:val="nil"/>
      </w:pBdr>
      <w:tabs>
        <w:tab w:val="center" w:pos="4536"/>
        <w:tab w:val="right" w:pos="9072"/>
        <w:tab w:val="left" w:pos="1418"/>
      </w:tabs>
      <w:spacing w:line="240" w:lineRule="auto"/>
      <w:ind w:leftChars="0" w:left="0" w:right="-993" w:firstLineChars="0" w:firstLine="0"/>
      <w:rPr>
        <w:rFonts w:ascii="Arial" w:hAnsi="Arial" w:cs="Arial"/>
        <w:sz w:val="20"/>
      </w:rPr>
    </w:pPr>
    <w:r w:rsidRPr="00CC63B1">
      <w:rPr>
        <w:rFonts w:ascii="Arial" w:eastAsiaTheme="majorEastAsia" w:hAnsi="Arial" w:cs="Arial"/>
        <w:sz w:val="20"/>
      </w:rPr>
      <w:t xml:space="preserve">str. </w:t>
    </w:r>
    <w:r w:rsidRPr="00CC63B1">
      <w:rPr>
        <w:rFonts w:ascii="Arial" w:eastAsiaTheme="minorEastAsia" w:hAnsi="Arial" w:cs="Arial"/>
        <w:sz w:val="20"/>
      </w:rPr>
      <w:fldChar w:fldCharType="begin"/>
    </w:r>
    <w:r w:rsidRPr="00CC63B1">
      <w:rPr>
        <w:rFonts w:ascii="Arial" w:hAnsi="Arial" w:cs="Arial"/>
        <w:sz w:val="20"/>
      </w:rPr>
      <w:instrText>PAGE    \* MERGEFORMAT</w:instrText>
    </w:r>
    <w:r w:rsidRPr="00CC63B1">
      <w:rPr>
        <w:rFonts w:ascii="Arial" w:eastAsiaTheme="minorEastAsia" w:hAnsi="Arial" w:cs="Arial"/>
        <w:sz w:val="20"/>
      </w:rPr>
      <w:fldChar w:fldCharType="separate"/>
    </w:r>
    <w:r w:rsidR="00087510" w:rsidRPr="00087510">
      <w:rPr>
        <w:rFonts w:ascii="Arial" w:eastAsiaTheme="majorEastAsia" w:hAnsi="Arial" w:cs="Arial"/>
        <w:noProof/>
        <w:sz w:val="20"/>
      </w:rPr>
      <w:t>1</w:t>
    </w:r>
    <w:r w:rsidRPr="00CC63B1">
      <w:rPr>
        <w:rFonts w:ascii="Arial" w:eastAsiaTheme="majorEastAsia" w:hAnsi="Arial" w:cs="Arial"/>
        <w:sz w:val="20"/>
      </w:rPr>
      <w:fldChar w:fldCharType="end"/>
    </w:r>
    <w:r w:rsidRPr="00CC63B1">
      <w:rPr>
        <w:rFonts w:ascii="Arial" w:hAnsi="Arial" w:cs="Arial"/>
        <w:noProof/>
        <w:sz w:val="20"/>
        <w:lang w:eastAsia="pl-PL"/>
      </w:rPr>
      <w:drawing>
        <wp:anchor distT="0" distB="0" distL="114300" distR="114300" simplePos="0" relativeHeight="251664384" behindDoc="1" locked="0" layoutInCell="1" allowOverlap="1" wp14:anchorId="5F8A4010" wp14:editId="55C89B13">
          <wp:simplePos x="0" y="0"/>
          <wp:positionH relativeFrom="margin">
            <wp:posOffset>-259715</wp:posOffset>
          </wp:positionH>
          <wp:positionV relativeFrom="paragraph">
            <wp:posOffset>-401955</wp:posOffset>
          </wp:positionV>
          <wp:extent cx="6309360" cy="1300480"/>
          <wp:effectExtent l="0" t="0" r="0" b="0"/>
          <wp:wrapSquare wrapText="bothSides"/>
          <wp:docPr id="32" name="Obraz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Zrzut ekranu (38).png"/>
                  <pic:cNvPicPr/>
                </pic:nvPicPr>
                <pic:blipFill>
                  <a:blip r:embed="rId1">
                    <a:extLst>
                      <a:ext uri="{28A0092B-C50C-407E-A947-70E740481C1C}">
                        <a14:useLocalDpi xmlns:a14="http://schemas.microsoft.com/office/drawing/2010/main" val="0"/>
                      </a:ext>
                    </a:extLst>
                  </a:blip>
                  <a:stretch>
                    <a:fillRect/>
                  </a:stretch>
                </pic:blipFill>
                <pic:spPr>
                  <a:xfrm>
                    <a:off x="0" y="0"/>
                    <a:ext cx="6309360" cy="130048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075BF5" w14:textId="77777777" w:rsidR="007915A0" w:rsidRDefault="007915A0">
    <w:pPr>
      <w:pStyle w:val="Nagwek"/>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0"/>
        </w:tabs>
        <w:ind w:left="1146" w:hanging="360"/>
      </w:pPr>
      <w:rPr>
        <w:rFonts w:ascii="Times New Roman" w:hAnsi="Times New Roman" w:cs="Times New Roman" w:hint="default"/>
        <w:color w:val="auto"/>
        <w:sz w:val="22"/>
        <w:szCs w:val="22"/>
        <w:lang w:eastAsia="pl-PL"/>
      </w:rPr>
    </w:lvl>
  </w:abstractNum>
  <w:abstractNum w:abstractNumId="1" w15:restartNumberingAfterBreak="0">
    <w:nsid w:val="00000003"/>
    <w:multiLevelType w:val="singleLevel"/>
    <w:tmpl w:val="00000003"/>
    <w:name w:val="WW8Num3"/>
    <w:lvl w:ilvl="0">
      <w:start w:val="1"/>
      <w:numFmt w:val="decimal"/>
      <w:lvlText w:val="%1."/>
      <w:lvlJc w:val="left"/>
      <w:pPr>
        <w:tabs>
          <w:tab w:val="num" w:pos="0"/>
        </w:tabs>
        <w:ind w:left="720" w:hanging="360"/>
      </w:pPr>
      <w:rPr>
        <w:rFonts w:ascii="Times New Roman" w:hAnsi="Times New Roman" w:cs="Times New Roman" w:hint="default"/>
        <w:bCs/>
        <w:iCs/>
        <w:color w:val="auto"/>
        <w:sz w:val="22"/>
        <w:szCs w:val="22"/>
      </w:rPr>
    </w:lvl>
  </w:abstractNum>
  <w:abstractNum w:abstractNumId="2" w15:restartNumberingAfterBreak="0">
    <w:nsid w:val="00000004"/>
    <w:multiLevelType w:val="singleLevel"/>
    <w:tmpl w:val="00000004"/>
    <w:name w:val="WW8Num4"/>
    <w:lvl w:ilvl="0">
      <w:start w:val="1"/>
      <w:numFmt w:val="bullet"/>
      <w:lvlText w:val="−"/>
      <w:lvlJc w:val="left"/>
      <w:pPr>
        <w:tabs>
          <w:tab w:val="num" w:pos="0"/>
        </w:tabs>
        <w:ind w:left="1146" w:hanging="360"/>
      </w:pPr>
      <w:rPr>
        <w:rFonts w:ascii="Times New Roman" w:hAnsi="Times New Roman" w:cs="Times New Roman" w:hint="default"/>
        <w:color w:val="auto"/>
        <w:sz w:val="22"/>
        <w:szCs w:val="22"/>
        <w:lang w:eastAsia="pl-PL"/>
      </w:rPr>
    </w:lvl>
  </w:abstractNum>
  <w:abstractNum w:abstractNumId="3"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Symbol" w:hAnsi="Symbol" w:cs="Symbol" w:hint="default"/>
        <w:sz w:val="22"/>
        <w:szCs w:val="22"/>
      </w:rPr>
    </w:lvl>
  </w:abstractNum>
  <w:abstractNum w:abstractNumId="4" w15:restartNumberingAfterBreak="0">
    <w:nsid w:val="00000006"/>
    <w:multiLevelType w:val="singleLevel"/>
    <w:tmpl w:val="00000006"/>
    <w:name w:val="WW8Num6"/>
    <w:lvl w:ilvl="0">
      <w:start w:val="1"/>
      <w:numFmt w:val="decimal"/>
      <w:lvlText w:val="%1."/>
      <w:lvlJc w:val="left"/>
      <w:pPr>
        <w:tabs>
          <w:tab w:val="num" w:pos="-360"/>
        </w:tabs>
        <w:ind w:left="360" w:hanging="360"/>
      </w:pPr>
      <w:rPr>
        <w:rFonts w:ascii="Times New Roman" w:hAnsi="Times New Roman" w:cs="Times New Roman" w:hint="default"/>
        <w:b w:val="0"/>
        <w:bCs w:val="0"/>
        <w:sz w:val="22"/>
        <w:szCs w:val="22"/>
        <w:lang w:val="pl-PL"/>
      </w:rPr>
    </w:lvl>
  </w:abstractNum>
  <w:abstractNum w:abstractNumId="5" w15:restartNumberingAfterBreak="0">
    <w:nsid w:val="00000007"/>
    <w:multiLevelType w:val="singleLevel"/>
    <w:tmpl w:val="00000007"/>
    <w:name w:val="WW8Num7"/>
    <w:lvl w:ilvl="0">
      <w:start w:val="1"/>
      <w:numFmt w:val="decimal"/>
      <w:lvlText w:val="%1."/>
      <w:lvlJc w:val="left"/>
      <w:pPr>
        <w:tabs>
          <w:tab w:val="num" w:pos="0"/>
        </w:tabs>
        <w:ind w:left="720" w:hanging="360"/>
      </w:pPr>
      <w:rPr>
        <w:rFonts w:ascii="Times New Roman" w:hAnsi="Times New Roman" w:cs="Times New Roman"/>
        <w:i w:val="0"/>
        <w:iCs w:val="0"/>
        <w:color w:val="auto"/>
        <w:sz w:val="22"/>
        <w:szCs w:val="22"/>
        <w:highlight w:val="white"/>
      </w:rPr>
    </w:lvl>
  </w:abstractNum>
  <w:abstractNum w:abstractNumId="6" w15:restartNumberingAfterBreak="0">
    <w:nsid w:val="00000008"/>
    <w:multiLevelType w:val="singleLevel"/>
    <w:tmpl w:val="00000008"/>
    <w:name w:val="WW8Num8"/>
    <w:lvl w:ilvl="0">
      <w:start w:val="1"/>
      <w:numFmt w:val="decimal"/>
      <w:lvlText w:val="%1."/>
      <w:lvlJc w:val="left"/>
      <w:pPr>
        <w:tabs>
          <w:tab w:val="num" w:pos="0"/>
        </w:tabs>
        <w:ind w:left="1065" w:hanging="705"/>
      </w:pPr>
      <w:rPr>
        <w:rFonts w:ascii="Times New Roman" w:hAnsi="Times New Roman" w:cs="Times New Roman" w:hint="default"/>
        <w:b w:val="0"/>
        <w:bCs/>
        <w:color w:val="auto"/>
        <w:sz w:val="22"/>
        <w:szCs w:val="22"/>
        <w:lang w:val="pl-PL"/>
      </w:rPr>
    </w:lvl>
  </w:abstractNum>
  <w:abstractNum w:abstractNumId="7" w15:restartNumberingAfterBreak="0">
    <w:nsid w:val="0000000A"/>
    <w:multiLevelType w:val="singleLevel"/>
    <w:tmpl w:val="0000000A"/>
    <w:name w:val="WW8Num10"/>
    <w:lvl w:ilvl="0">
      <w:start w:val="1"/>
      <w:numFmt w:val="bullet"/>
      <w:lvlText w:val=""/>
      <w:lvlJc w:val="left"/>
      <w:pPr>
        <w:tabs>
          <w:tab w:val="num" w:pos="0"/>
        </w:tabs>
        <w:ind w:left="720" w:hanging="360"/>
      </w:pPr>
      <w:rPr>
        <w:rFonts w:ascii="Symbol" w:hAnsi="Symbol" w:cs="Symbol" w:hint="default"/>
      </w:rPr>
    </w:lvl>
  </w:abstractNum>
  <w:abstractNum w:abstractNumId="8" w15:restartNumberingAfterBreak="0">
    <w:nsid w:val="0000000B"/>
    <w:multiLevelType w:val="singleLevel"/>
    <w:tmpl w:val="0000000B"/>
    <w:lvl w:ilvl="0">
      <w:start w:val="1"/>
      <w:numFmt w:val="bullet"/>
      <w:lvlText w:val=""/>
      <w:lvlJc w:val="left"/>
      <w:pPr>
        <w:tabs>
          <w:tab w:val="num" w:pos="0"/>
        </w:tabs>
        <w:ind w:left="720" w:hanging="360"/>
      </w:pPr>
      <w:rPr>
        <w:rFonts w:ascii="Symbol" w:hAnsi="Symbol" w:cs="Symbol" w:hint="default"/>
        <w:color w:val="000000"/>
        <w:sz w:val="22"/>
        <w:szCs w:val="22"/>
        <w:lang w:val="pl-PL"/>
      </w:rPr>
    </w:lvl>
  </w:abstractNum>
  <w:abstractNum w:abstractNumId="9" w15:restartNumberingAfterBreak="0">
    <w:nsid w:val="00E21121"/>
    <w:multiLevelType w:val="hybridMultilevel"/>
    <w:tmpl w:val="0B36949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09192C85"/>
    <w:multiLevelType w:val="hybridMultilevel"/>
    <w:tmpl w:val="393C14F0"/>
    <w:lvl w:ilvl="0" w:tplc="3BCE98B8">
      <w:start w:val="1"/>
      <w:numFmt w:val="decimal"/>
      <w:lvlText w:val="%1."/>
      <w:lvlJc w:val="left"/>
      <w:pPr>
        <w:ind w:left="340" w:hanging="340"/>
      </w:pPr>
      <w:rPr>
        <w:rFonts w:hint="default"/>
      </w:rPr>
    </w:lvl>
    <w:lvl w:ilvl="1" w:tplc="04150019" w:tentative="1">
      <w:start w:val="1"/>
      <w:numFmt w:val="lowerLetter"/>
      <w:lvlText w:val="%2."/>
      <w:lvlJc w:val="left"/>
      <w:pPr>
        <w:ind w:left="740" w:hanging="360"/>
      </w:pPr>
    </w:lvl>
    <w:lvl w:ilvl="2" w:tplc="0415001B" w:tentative="1">
      <w:start w:val="1"/>
      <w:numFmt w:val="lowerRoman"/>
      <w:lvlText w:val="%3."/>
      <w:lvlJc w:val="right"/>
      <w:pPr>
        <w:ind w:left="1460" w:hanging="180"/>
      </w:pPr>
    </w:lvl>
    <w:lvl w:ilvl="3" w:tplc="0415000F" w:tentative="1">
      <w:start w:val="1"/>
      <w:numFmt w:val="decimal"/>
      <w:lvlText w:val="%4."/>
      <w:lvlJc w:val="left"/>
      <w:pPr>
        <w:ind w:left="2180" w:hanging="360"/>
      </w:pPr>
    </w:lvl>
    <w:lvl w:ilvl="4" w:tplc="04150019" w:tentative="1">
      <w:start w:val="1"/>
      <w:numFmt w:val="lowerLetter"/>
      <w:lvlText w:val="%5."/>
      <w:lvlJc w:val="left"/>
      <w:pPr>
        <w:ind w:left="2900" w:hanging="360"/>
      </w:pPr>
    </w:lvl>
    <w:lvl w:ilvl="5" w:tplc="0415001B" w:tentative="1">
      <w:start w:val="1"/>
      <w:numFmt w:val="lowerRoman"/>
      <w:lvlText w:val="%6."/>
      <w:lvlJc w:val="right"/>
      <w:pPr>
        <w:ind w:left="3620" w:hanging="180"/>
      </w:pPr>
    </w:lvl>
    <w:lvl w:ilvl="6" w:tplc="0415000F" w:tentative="1">
      <w:start w:val="1"/>
      <w:numFmt w:val="decimal"/>
      <w:lvlText w:val="%7."/>
      <w:lvlJc w:val="left"/>
      <w:pPr>
        <w:ind w:left="4340" w:hanging="360"/>
      </w:pPr>
    </w:lvl>
    <w:lvl w:ilvl="7" w:tplc="04150019" w:tentative="1">
      <w:start w:val="1"/>
      <w:numFmt w:val="lowerLetter"/>
      <w:lvlText w:val="%8."/>
      <w:lvlJc w:val="left"/>
      <w:pPr>
        <w:ind w:left="5060" w:hanging="360"/>
      </w:pPr>
    </w:lvl>
    <w:lvl w:ilvl="8" w:tplc="0415001B" w:tentative="1">
      <w:start w:val="1"/>
      <w:numFmt w:val="lowerRoman"/>
      <w:lvlText w:val="%9."/>
      <w:lvlJc w:val="right"/>
      <w:pPr>
        <w:ind w:left="5780" w:hanging="180"/>
      </w:pPr>
    </w:lvl>
  </w:abstractNum>
  <w:abstractNum w:abstractNumId="11" w15:restartNumberingAfterBreak="0">
    <w:nsid w:val="0D7B525D"/>
    <w:multiLevelType w:val="hybridMultilevel"/>
    <w:tmpl w:val="F292756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1FE417AD"/>
    <w:multiLevelType w:val="hybridMultilevel"/>
    <w:tmpl w:val="0B36949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593B7101"/>
    <w:multiLevelType w:val="hybridMultilevel"/>
    <w:tmpl w:val="0DF4A35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59C520FF"/>
    <w:multiLevelType w:val="hybridMultilevel"/>
    <w:tmpl w:val="9976CD54"/>
    <w:lvl w:ilvl="0" w:tplc="3BCE98B8">
      <w:start w:val="1"/>
      <w:numFmt w:val="decimal"/>
      <w:lvlText w:val="%1."/>
      <w:lvlJc w:val="left"/>
      <w:pPr>
        <w:ind w:left="340" w:hanging="340"/>
      </w:pPr>
      <w:rPr>
        <w:rFonts w:hint="default"/>
      </w:rPr>
    </w:lvl>
    <w:lvl w:ilvl="1" w:tplc="04150019" w:tentative="1">
      <w:start w:val="1"/>
      <w:numFmt w:val="lowerLetter"/>
      <w:lvlText w:val="%2."/>
      <w:lvlJc w:val="left"/>
      <w:pPr>
        <w:ind w:left="1100" w:hanging="360"/>
      </w:pPr>
    </w:lvl>
    <w:lvl w:ilvl="2" w:tplc="0415001B" w:tentative="1">
      <w:start w:val="1"/>
      <w:numFmt w:val="lowerRoman"/>
      <w:lvlText w:val="%3."/>
      <w:lvlJc w:val="right"/>
      <w:pPr>
        <w:ind w:left="1820" w:hanging="180"/>
      </w:pPr>
    </w:lvl>
    <w:lvl w:ilvl="3" w:tplc="0415000F" w:tentative="1">
      <w:start w:val="1"/>
      <w:numFmt w:val="decimal"/>
      <w:lvlText w:val="%4."/>
      <w:lvlJc w:val="left"/>
      <w:pPr>
        <w:ind w:left="2540" w:hanging="360"/>
      </w:pPr>
    </w:lvl>
    <w:lvl w:ilvl="4" w:tplc="04150019" w:tentative="1">
      <w:start w:val="1"/>
      <w:numFmt w:val="lowerLetter"/>
      <w:lvlText w:val="%5."/>
      <w:lvlJc w:val="left"/>
      <w:pPr>
        <w:ind w:left="3260" w:hanging="360"/>
      </w:pPr>
    </w:lvl>
    <w:lvl w:ilvl="5" w:tplc="0415001B" w:tentative="1">
      <w:start w:val="1"/>
      <w:numFmt w:val="lowerRoman"/>
      <w:lvlText w:val="%6."/>
      <w:lvlJc w:val="right"/>
      <w:pPr>
        <w:ind w:left="3980" w:hanging="180"/>
      </w:pPr>
    </w:lvl>
    <w:lvl w:ilvl="6" w:tplc="0415000F" w:tentative="1">
      <w:start w:val="1"/>
      <w:numFmt w:val="decimal"/>
      <w:lvlText w:val="%7."/>
      <w:lvlJc w:val="left"/>
      <w:pPr>
        <w:ind w:left="4700" w:hanging="360"/>
      </w:pPr>
    </w:lvl>
    <w:lvl w:ilvl="7" w:tplc="04150019" w:tentative="1">
      <w:start w:val="1"/>
      <w:numFmt w:val="lowerLetter"/>
      <w:lvlText w:val="%8."/>
      <w:lvlJc w:val="left"/>
      <w:pPr>
        <w:ind w:left="5420" w:hanging="360"/>
      </w:pPr>
    </w:lvl>
    <w:lvl w:ilvl="8" w:tplc="0415001B" w:tentative="1">
      <w:start w:val="1"/>
      <w:numFmt w:val="lowerRoman"/>
      <w:lvlText w:val="%9."/>
      <w:lvlJc w:val="right"/>
      <w:pPr>
        <w:ind w:left="6140" w:hanging="180"/>
      </w:pPr>
    </w:lvl>
  </w:abstractNum>
  <w:abstractNum w:abstractNumId="15" w15:restartNumberingAfterBreak="0">
    <w:nsid w:val="65484E13"/>
    <w:multiLevelType w:val="hybridMultilevel"/>
    <w:tmpl w:val="0952E8BE"/>
    <w:lvl w:ilvl="0" w:tplc="9E2C8B28">
      <w:start w:val="1"/>
      <w:numFmt w:val="lowerLetter"/>
      <w:lvlText w:val="%1)"/>
      <w:lvlJc w:val="left"/>
      <w:pPr>
        <w:ind w:left="360" w:hanging="360"/>
      </w:pPr>
      <w:rPr>
        <w:rFonts w:hint="default"/>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77512A04"/>
    <w:multiLevelType w:val="hybridMultilevel"/>
    <w:tmpl w:val="A21CA65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4"/>
  </w:num>
  <w:num w:numId="4">
    <w:abstractNumId w:val="5"/>
  </w:num>
  <w:num w:numId="5">
    <w:abstractNumId w:val="6"/>
  </w:num>
  <w:num w:numId="6">
    <w:abstractNumId w:val="8"/>
  </w:num>
  <w:num w:numId="7">
    <w:abstractNumId w:val="13"/>
  </w:num>
  <w:num w:numId="8">
    <w:abstractNumId w:val="16"/>
  </w:num>
  <w:num w:numId="9">
    <w:abstractNumId w:val="12"/>
  </w:num>
  <w:num w:numId="10">
    <w:abstractNumId w:val="15"/>
  </w:num>
  <w:num w:numId="11">
    <w:abstractNumId w:val="10"/>
  </w:num>
  <w:num w:numId="12">
    <w:abstractNumId w:val="14"/>
  </w:num>
  <w:num w:numId="13">
    <w:abstractNumId w:val="11"/>
  </w:num>
  <w:num w:numId="14">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803"/>
    <w:rsid w:val="000070C2"/>
    <w:rsid w:val="00021ED7"/>
    <w:rsid w:val="00026DAA"/>
    <w:rsid w:val="0003236D"/>
    <w:rsid w:val="0003291E"/>
    <w:rsid w:val="000404DA"/>
    <w:rsid w:val="000474B7"/>
    <w:rsid w:val="00060017"/>
    <w:rsid w:val="000779DE"/>
    <w:rsid w:val="00085D21"/>
    <w:rsid w:val="00087510"/>
    <w:rsid w:val="000A1592"/>
    <w:rsid w:val="000A57B4"/>
    <w:rsid w:val="000C690C"/>
    <w:rsid w:val="000F2B1D"/>
    <w:rsid w:val="000F7B8E"/>
    <w:rsid w:val="00107AD6"/>
    <w:rsid w:val="00135EF7"/>
    <w:rsid w:val="00165DBD"/>
    <w:rsid w:val="001912EB"/>
    <w:rsid w:val="001A1476"/>
    <w:rsid w:val="001B2366"/>
    <w:rsid w:val="001B356E"/>
    <w:rsid w:val="0020178E"/>
    <w:rsid w:val="002054B2"/>
    <w:rsid w:val="00225193"/>
    <w:rsid w:val="00271A39"/>
    <w:rsid w:val="002A213D"/>
    <w:rsid w:val="002E49AD"/>
    <w:rsid w:val="002F718B"/>
    <w:rsid w:val="003346B5"/>
    <w:rsid w:val="0034113F"/>
    <w:rsid w:val="00351CC4"/>
    <w:rsid w:val="0036236A"/>
    <w:rsid w:val="00363141"/>
    <w:rsid w:val="003A1BA3"/>
    <w:rsid w:val="003A30EE"/>
    <w:rsid w:val="003A3E99"/>
    <w:rsid w:val="003A7928"/>
    <w:rsid w:val="003C0E5C"/>
    <w:rsid w:val="003D6C29"/>
    <w:rsid w:val="003E2954"/>
    <w:rsid w:val="003F3C64"/>
    <w:rsid w:val="003F700D"/>
    <w:rsid w:val="00420607"/>
    <w:rsid w:val="004308FD"/>
    <w:rsid w:val="004315C4"/>
    <w:rsid w:val="004373E3"/>
    <w:rsid w:val="00445208"/>
    <w:rsid w:val="00460D99"/>
    <w:rsid w:val="0048085F"/>
    <w:rsid w:val="004B1D98"/>
    <w:rsid w:val="004D0CA3"/>
    <w:rsid w:val="00504E2E"/>
    <w:rsid w:val="00554EF1"/>
    <w:rsid w:val="005B6404"/>
    <w:rsid w:val="005F74A8"/>
    <w:rsid w:val="00610981"/>
    <w:rsid w:val="00610CC3"/>
    <w:rsid w:val="006664F0"/>
    <w:rsid w:val="006A20C9"/>
    <w:rsid w:val="006A727C"/>
    <w:rsid w:val="006D23E2"/>
    <w:rsid w:val="00700635"/>
    <w:rsid w:val="00707866"/>
    <w:rsid w:val="00752CC0"/>
    <w:rsid w:val="00754042"/>
    <w:rsid w:val="007915A0"/>
    <w:rsid w:val="007A3BA1"/>
    <w:rsid w:val="007B079F"/>
    <w:rsid w:val="007C22D8"/>
    <w:rsid w:val="007C56C0"/>
    <w:rsid w:val="007C6F16"/>
    <w:rsid w:val="007F14C4"/>
    <w:rsid w:val="007F5CC7"/>
    <w:rsid w:val="00827283"/>
    <w:rsid w:val="00854F34"/>
    <w:rsid w:val="00856166"/>
    <w:rsid w:val="00867A42"/>
    <w:rsid w:val="008703D6"/>
    <w:rsid w:val="008801E1"/>
    <w:rsid w:val="008B30D2"/>
    <w:rsid w:val="008C0918"/>
    <w:rsid w:val="008E4336"/>
    <w:rsid w:val="00915933"/>
    <w:rsid w:val="0095384F"/>
    <w:rsid w:val="009844BA"/>
    <w:rsid w:val="009A2045"/>
    <w:rsid w:val="009C21D3"/>
    <w:rsid w:val="009C4BB1"/>
    <w:rsid w:val="009D65C3"/>
    <w:rsid w:val="00A17EB9"/>
    <w:rsid w:val="00A33230"/>
    <w:rsid w:val="00A40F7B"/>
    <w:rsid w:val="00A740BC"/>
    <w:rsid w:val="00A913AB"/>
    <w:rsid w:val="00A9771C"/>
    <w:rsid w:val="00AB008E"/>
    <w:rsid w:val="00AD04DC"/>
    <w:rsid w:val="00AD7502"/>
    <w:rsid w:val="00AE1588"/>
    <w:rsid w:val="00AF0F51"/>
    <w:rsid w:val="00AF4175"/>
    <w:rsid w:val="00B05C6E"/>
    <w:rsid w:val="00B1140B"/>
    <w:rsid w:val="00B40803"/>
    <w:rsid w:val="00B42AED"/>
    <w:rsid w:val="00B43D8B"/>
    <w:rsid w:val="00B64307"/>
    <w:rsid w:val="00B65567"/>
    <w:rsid w:val="00B8707C"/>
    <w:rsid w:val="00B9223A"/>
    <w:rsid w:val="00B96D2C"/>
    <w:rsid w:val="00BA4806"/>
    <w:rsid w:val="00BB4840"/>
    <w:rsid w:val="00BC78E3"/>
    <w:rsid w:val="00BD406E"/>
    <w:rsid w:val="00BE7C0D"/>
    <w:rsid w:val="00C04868"/>
    <w:rsid w:val="00C054BF"/>
    <w:rsid w:val="00C05D06"/>
    <w:rsid w:val="00C07642"/>
    <w:rsid w:val="00C23C9E"/>
    <w:rsid w:val="00C459EA"/>
    <w:rsid w:val="00C515CB"/>
    <w:rsid w:val="00C87D22"/>
    <w:rsid w:val="00CC63B1"/>
    <w:rsid w:val="00CC6E24"/>
    <w:rsid w:val="00CC7944"/>
    <w:rsid w:val="00CD216E"/>
    <w:rsid w:val="00D02816"/>
    <w:rsid w:val="00D34471"/>
    <w:rsid w:val="00D72603"/>
    <w:rsid w:val="00D944C5"/>
    <w:rsid w:val="00DA44AD"/>
    <w:rsid w:val="00DC29A0"/>
    <w:rsid w:val="00DC3C52"/>
    <w:rsid w:val="00DD4EDB"/>
    <w:rsid w:val="00DD7638"/>
    <w:rsid w:val="00DD792F"/>
    <w:rsid w:val="00E31B0B"/>
    <w:rsid w:val="00E3717B"/>
    <w:rsid w:val="00E52058"/>
    <w:rsid w:val="00E64819"/>
    <w:rsid w:val="00E72661"/>
    <w:rsid w:val="00EA56DD"/>
    <w:rsid w:val="00EC0BD0"/>
    <w:rsid w:val="00EC1266"/>
    <w:rsid w:val="00EC200E"/>
    <w:rsid w:val="00F12D33"/>
    <w:rsid w:val="00F14C56"/>
    <w:rsid w:val="00F167D2"/>
    <w:rsid w:val="00F1726E"/>
    <w:rsid w:val="00F23292"/>
    <w:rsid w:val="00F25F11"/>
    <w:rsid w:val="00F27382"/>
    <w:rsid w:val="00F30B68"/>
    <w:rsid w:val="00F41FC8"/>
    <w:rsid w:val="00F57805"/>
    <w:rsid w:val="00F62E20"/>
    <w:rsid w:val="00F815C4"/>
    <w:rsid w:val="00FA6503"/>
    <w:rsid w:val="00FC3621"/>
    <w:rsid w:val="00FD09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8CE816"/>
  <w15:docId w15:val="{C80970D4-D4C4-41D2-A366-05AB080C9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lang w:val="pl-PL"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pPr>
      <w:suppressAutoHyphens/>
      <w:spacing w:line="276" w:lineRule="auto"/>
      <w:ind w:leftChars="-1" w:left="-1" w:hangingChars="1" w:hanging="1"/>
      <w:textDirection w:val="btLr"/>
      <w:textAlignment w:val="top"/>
      <w:outlineLvl w:val="0"/>
    </w:pPr>
    <w:rPr>
      <w:rFonts w:ascii="Times New Roman" w:hAnsi="Times New Roman" w:cs="Times New Roman"/>
      <w:position w:val="-1"/>
      <w:sz w:val="24"/>
      <w:szCs w:val="24"/>
    </w:rPr>
  </w:style>
  <w:style w:type="paragraph" w:styleId="Nagwek1">
    <w:name w:val="heading 1"/>
    <w:basedOn w:val="Normalny"/>
    <w:next w:val="Normalny"/>
    <w:pPr>
      <w:keepNext/>
      <w:keepLines/>
      <w:spacing w:before="480" w:after="120"/>
    </w:pPr>
    <w:rPr>
      <w:b/>
      <w:sz w:val="48"/>
      <w:szCs w:val="48"/>
    </w:rPr>
  </w:style>
  <w:style w:type="paragraph" w:styleId="Nagwek2">
    <w:name w:val="heading 2"/>
    <w:basedOn w:val="Normalny"/>
    <w:next w:val="Normalny"/>
    <w:pPr>
      <w:keepNext/>
      <w:keepLines/>
      <w:spacing w:before="360" w:after="80"/>
      <w:outlineLvl w:val="1"/>
    </w:pPr>
    <w:rPr>
      <w:b/>
      <w:sz w:val="36"/>
      <w:szCs w:val="3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keepLines/>
      <w:spacing w:before="240" w:after="40"/>
      <w:outlineLvl w:val="3"/>
    </w:pPr>
    <w:rPr>
      <w:b/>
    </w:rPr>
  </w:style>
  <w:style w:type="paragraph" w:styleId="Nagwek5">
    <w:name w:val="heading 5"/>
    <w:basedOn w:val="Normalny"/>
    <w:next w:val="Normalny"/>
    <w:pPr>
      <w:keepNext/>
      <w:keepLines/>
      <w:spacing w:before="220" w:after="40"/>
      <w:outlineLvl w:val="4"/>
    </w:pPr>
    <w:rPr>
      <w:b/>
      <w:sz w:val="22"/>
      <w:szCs w:val="22"/>
    </w:rPr>
  </w:style>
  <w:style w:type="paragraph" w:styleId="Nagwek6">
    <w:name w:val="heading 6"/>
    <w:basedOn w:val="Normalny"/>
    <w:next w:val="Normalny"/>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paragraph" w:styleId="Nagwek">
    <w:name w:val="header"/>
    <w:basedOn w:val="Normalny"/>
    <w:uiPriority w:val="99"/>
    <w:pPr>
      <w:tabs>
        <w:tab w:val="center" w:pos="4536"/>
        <w:tab w:val="right" w:pos="9072"/>
      </w:tabs>
      <w:spacing w:line="240" w:lineRule="auto"/>
    </w:pPr>
  </w:style>
  <w:style w:type="character" w:customStyle="1" w:styleId="NagwekZnak">
    <w:name w:val="Nagłówek Znak"/>
    <w:uiPriority w:val="99"/>
    <w:rPr>
      <w:rFonts w:ascii="Times New Roman" w:hAnsi="Times New Roman" w:cs="Times New Roman"/>
      <w:w w:val="100"/>
      <w:position w:val="-1"/>
      <w:sz w:val="24"/>
      <w:szCs w:val="24"/>
      <w:effect w:val="none"/>
      <w:vertAlign w:val="baseline"/>
      <w:cs w:val="0"/>
      <w:em w:val="none"/>
    </w:rPr>
  </w:style>
  <w:style w:type="paragraph" w:styleId="Stopka">
    <w:name w:val="footer"/>
    <w:aliases w:val="Znak Znak1,Znak Znak1 Znak Znak,Znak Znak1 Znak Z + 11 pt,Wyjustowany..."/>
    <w:basedOn w:val="Normalny"/>
    <w:pPr>
      <w:tabs>
        <w:tab w:val="center" w:pos="4536"/>
        <w:tab w:val="right" w:pos="9072"/>
      </w:tabs>
      <w:spacing w:line="240" w:lineRule="auto"/>
    </w:pPr>
  </w:style>
  <w:style w:type="character" w:customStyle="1" w:styleId="StopkaZnak">
    <w:name w:val="Stopka Znak"/>
    <w:uiPriority w:val="99"/>
    <w:rPr>
      <w:rFonts w:ascii="Times New Roman" w:hAnsi="Times New Roman" w:cs="Times New Roman"/>
      <w:w w:val="100"/>
      <w:position w:val="-1"/>
      <w:sz w:val="24"/>
      <w:szCs w:val="24"/>
      <w:effect w:val="none"/>
      <w:vertAlign w:val="baseline"/>
      <w:cs w:val="0"/>
      <w:em w:val="none"/>
    </w:rPr>
  </w:style>
  <w:style w:type="paragraph" w:styleId="Tekstdymka">
    <w:name w:val="Balloon Text"/>
    <w:basedOn w:val="Normalny"/>
    <w:pPr>
      <w:spacing w:line="240" w:lineRule="auto"/>
    </w:pPr>
    <w:rPr>
      <w:rFonts w:ascii="Tahoma" w:hAnsi="Tahoma" w:cs="Tahoma"/>
      <w:sz w:val="16"/>
      <w:szCs w:val="16"/>
    </w:rPr>
  </w:style>
  <w:style w:type="character" w:customStyle="1" w:styleId="TekstdymkaZnak">
    <w:name w:val="Tekst dymka Znak"/>
    <w:rPr>
      <w:rFonts w:ascii="Tahoma" w:hAnsi="Tahoma" w:cs="Tahoma"/>
      <w:w w:val="100"/>
      <w:position w:val="-1"/>
      <w:sz w:val="16"/>
      <w:szCs w:val="16"/>
      <w:effect w:val="none"/>
      <w:vertAlign w:val="baseline"/>
      <w:cs w:val="0"/>
      <w:em w:val="none"/>
    </w:rPr>
  </w:style>
  <w:style w:type="character" w:styleId="Hipercze">
    <w:name w:val="Hyperlink"/>
    <w:rPr>
      <w:color w:val="0000FF"/>
      <w:w w:val="100"/>
      <w:position w:val="-1"/>
      <w:u w:val="single"/>
      <w:effect w:val="none"/>
      <w:vertAlign w:val="baseline"/>
      <w:cs w:val="0"/>
      <w:em w:val="none"/>
    </w:r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paragraph" w:styleId="Tekstpodstawowy">
    <w:name w:val="Body Text"/>
    <w:basedOn w:val="Normalny"/>
    <w:link w:val="TekstpodstawowyZnak"/>
    <w:uiPriority w:val="1"/>
    <w:qFormat/>
    <w:rsid w:val="00FC3621"/>
    <w:pPr>
      <w:widowControl w:val="0"/>
      <w:suppressAutoHyphens w:val="0"/>
      <w:autoSpaceDE w:val="0"/>
      <w:autoSpaceDN w:val="0"/>
      <w:spacing w:line="240" w:lineRule="auto"/>
      <w:ind w:leftChars="0" w:left="0" w:firstLineChars="0" w:firstLine="0"/>
      <w:textDirection w:val="lrTb"/>
      <w:textAlignment w:val="auto"/>
      <w:outlineLvl w:val="9"/>
    </w:pPr>
    <w:rPr>
      <w:rFonts w:ascii="Calibri" w:hAnsi="Calibri" w:cs="Calibri"/>
      <w:position w:val="0"/>
      <w:sz w:val="22"/>
      <w:szCs w:val="22"/>
    </w:rPr>
  </w:style>
  <w:style w:type="character" w:customStyle="1" w:styleId="TekstpodstawowyZnak">
    <w:name w:val="Tekst podstawowy Znak"/>
    <w:basedOn w:val="Domylnaczcionkaakapitu"/>
    <w:link w:val="Tekstpodstawowy"/>
    <w:uiPriority w:val="1"/>
    <w:rsid w:val="00FC3621"/>
    <w:rPr>
      <w:sz w:val="22"/>
      <w:szCs w:val="22"/>
    </w:rPr>
  </w:style>
  <w:style w:type="paragraph" w:styleId="NormalnyWeb">
    <w:name w:val="Normal (Web)"/>
    <w:basedOn w:val="Normalny"/>
    <w:uiPriority w:val="99"/>
    <w:unhideWhenUsed/>
    <w:rsid w:val="00F1726E"/>
    <w:pPr>
      <w:suppressAutoHyphens w:val="0"/>
      <w:spacing w:before="100" w:beforeAutospacing="1" w:after="100" w:afterAutospacing="1" w:line="240" w:lineRule="auto"/>
      <w:ind w:leftChars="0" w:left="0" w:firstLineChars="0" w:firstLine="0"/>
      <w:textDirection w:val="lrTb"/>
      <w:textAlignment w:val="auto"/>
      <w:outlineLvl w:val="9"/>
    </w:pPr>
    <w:rPr>
      <w:rFonts w:eastAsia="Times New Roman"/>
      <w:position w:val="0"/>
      <w:lang w:eastAsia="pl-PL"/>
    </w:rPr>
  </w:style>
  <w:style w:type="paragraph" w:styleId="Akapitzlist">
    <w:name w:val="List Paragraph"/>
    <w:aliases w:val="sw tekst,BulletC,lp1,Preambuła,CP-UC,CP-Punkty,Bullet List,List - bullets,Equipment,Bullet 1,List Paragraph Char Char,b1,Figure_name,Numbered Indented Text,List Paragraph11,Ref,Use Case List Paragraph Char,List_TIS,CW_Lista"/>
    <w:basedOn w:val="Normalny"/>
    <w:uiPriority w:val="1"/>
    <w:qFormat/>
    <w:rsid w:val="000C690C"/>
    <w:pPr>
      <w:ind w:left="720"/>
      <w:contextualSpacing/>
    </w:pPr>
  </w:style>
  <w:style w:type="paragraph" w:customStyle="1" w:styleId="Default">
    <w:name w:val="Default"/>
    <w:rsid w:val="003D6C29"/>
    <w:pPr>
      <w:autoSpaceDE w:val="0"/>
      <w:autoSpaceDN w:val="0"/>
      <w:adjustRightInd w:val="0"/>
    </w:pPr>
    <w:rPr>
      <w:rFonts w:ascii="Times New Roman" w:hAnsi="Times New Roman" w:cs="Times New Roman"/>
      <w:color w:val="000000"/>
      <w:sz w:val="24"/>
      <w:szCs w:val="24"/>
    </w:rPr>
  </w:style>
  <w:style w:type="paragraph" w:customStyle="1" w:styleId="Standard">
    <w:name w:val="Standard"/>
    <w:rsid w:val="00DA44AD"/>
    <w:pPr>
      <w:suppressAutoHyphens/>
      <w:textAlignment w:val="baseline"/>
    </w:pPr>
    <w:rPr>
      <w:rFonts w:ascii="Liberation Serif" w:eastAsia="SimSun" w:hAnsi="Liberation Serif" w:cs="Lucida Sans"/>
      <w:kern w:val="2"/>
      <w:sz w:val="24"/>
      <w:szCs w:val="24"/>
      <w:lang w:eastAsia="zh-CN" w:bidi="hi-IN"/>
    </w:rPr>
  </w:style>
  <w:style w:type="paragraph" w:styleId="Tekstprzypisudolnego">
    <w:name w:val="footnote text"/>
    <w:aliases w:val="Podrozdział,Footnote,Podrozdzia3"/>
    <w:basedOn w:val="Normalny"/>
    <w:link w:val="TekstprzypisudolnegoZnak"/>
    <w:unhideWhenUsed/>
    <w:rsid w:val="00DA44AD"/>
    <w:pPr>
      <w:suppressAutoHyphens w:val="0"/>
      <w:spacing w:line="240" w:lineRule="auto"/>
      <w:ind w:leftChars="0" w:left="0" w:firstLineChars="0" w:firstLine="0"/>
      <w:textDirection w:val="lrTb"/>
      <w:textAlignment w:val="auto"/>
      <w:outlineLvl w:val="9"/>
    </w:pPr>
    <w:rPr>
      <w:rFonts w:eastAsia="Times New Roman"/>
      <w:position w:val="0"/>
      <w:sz w:val="20"/>
      <w:szCs w:val="20"/>
      <w:lang w:val="x-none" w:eastAsia="pl-PL"/>
    </w:rPr>
  </w:style>
  <w:style w:type="character" w:customStyle="1" w:styleId="TekstprzypisudolnegoZnak">
    <w:name w:val="Tekst przypisu dolnego Znak"/>
    <w:aliases w:val="Podrozdział Znak,Footnote Znak,Podrozdzia3 Znak"/>
    <w:basedOn w:val="Domylnaczcionkaakapitu"/>
    <w:link w:val="Tekstprzypisudolnego"/>
    <w:rsid w:val="00DA44AD"/>
    <w:rPr>
      <w:rFonts w:ascii="Times New Roman" w:eastAsia="Times New Roman" w:hAnsi="Times New Roman" w:cs="Times New Roman"/>
      <w:lang w:val="x-none" w:eastAsia="pl-PL"/>
    </w:rPr>
  </w:style>
  <w:style w:type="character" w:styleId="Pogrubienie">
    <w:name w:val="Strong"/>
    <w:qFormat/>
    <w:rsid w:val="00DD792F"/>
    <w:rPr>
      <w:b/>
      <w:bCs/>
    </w:rPr>
  </w:style>
  <w:style w:type="paragraph" w:customStyle="1" w:styleId="NoSpacing1">
    <w:name w:val="No Spacing1"/>
    <w:rsid w:val="00DD792F"/>
    <w:pPr>
      <w:suppressAutoHyphens/>
    </w:pPr>
    <w:rPr>
      <w:sz w:val="22"/>
      <w:szCs w:val="22"/>
      <w:lang w:eastAsia="zh-CN"/>
    </w:rPr>
  </w:style>
  <w:style w:type="paragraph" w:customStyle="1" w:styleId="Akapitzlist1">
    <w:name w:val="Akapit z listą1"/>
    <w:basedOn w:val="Normalny"/>
    <w:rsid w:val="00DD792F"/>
    <w:pPr>
      <w:spacing w:line="100" w:lineRule="atLeast"/>
      <w:ind w:leftChars="0" w:left="720" w:firstLineChars="0" w:firstLine="0"/>
      <w:textDirection w:val="lrTb"/>
      <w:textAlignment w:val="auto"/>
      <w:outlineLvl w:val="9"/>
    </w:pPr>
    <w:rPr>
      <w:rFonts w:ascii="Calibri" w:eastAsia="SimSun" w:hAnsi="Calibri" w:cs="font874"/>
      <w:position w:val="0"/>
      <w:sz w:val="20"/>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likakrakow.pl/"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klikakrakow.pl/"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ntakt@owitkrakow.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klikakrakow.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iuro@centrumklika.pl"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keKuqAtWCOheWJPZSoOA/6bNONw==">AMUW2mWzvVDD23QLEj0l4N50pzEFdzj2E2IZWtrybJsLS9Aw9SA6goDIoLuNpE3tcb+Sw/+diI1IxVwWt/HTnG9RjRYfo11Ex3ErBLHsqTal436TufQJ6Sk=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2854</Words>
  <Characters>17128</Characters>
  <Application>Microsoft Office Word</Application>
  <DocSecurity>0</DocSecurity>
  <Lines>142</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Beata Cichy</dc:creator>
  <cp:lastModifiedBy>Użytkownik systemu Windows</cp:lastModifiedBy>
  <cp:revision>3</cp:revision>
  <dcterms:created xsi:type="dcterms:W3CDTF">2025-09-23T09:50:00Z</dcterms:created>
  <dcterms:modified xsi:type="dcterms:W3CDTF">2025-09-24T07:49:00Z</dcterms:modified>
</cp:coreProperties>
</file>